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AE" w:rsidRPr="002C37AE" w:rsidRDefault="002C37AE" w:rsidP="002C37AE">
      <w:pPr>
        <w:spacing w:after="0" w:line="240" w:lineRule="auto"/>
        <w:rPr>
          <w:rFonts w:ascii="Arial" w:eastAsia="Times New Roman" w:hAnsi="Arial" w:cs="Arial"/>
          <w:i/>
          <w:iCs/>
          <w:color w:val="000000"/>
          <w:sz w:val="20"/>
          <w:szCs w:val="20"/>
          <w:lang w:eastAsia="ro-RO"/>
        </w:rPr>
      </w:pPr>
      <w:r w:rsidRPr="002C37AE">
        <w:rPr>
          <w:rFonts w:ascii="Times New Roman" w:eastAsia="Times New Roman" w:hAnsi="Times New Roman" w:cs="Times New Roman"/>
          <w:sz w:val="24"/>
          <w:szCs w:val="24"/>
          <w:lang w:eastAsia="ro-RO"/>
        </w:rPr>
        <w:pict/>
      </w:r>
      <w:r w:rsidRPr="002C37AE">
        <w:rPr>
          <w:rFonts w:ascii="Arial" w:eastAsia="Times New Roman" w:hAnsi="Arial" w:cs="Arial"/>
          <w:i/>
          <w:iCs/>
          <w:color w:val="000000"/>
          <w:sz w:val="20"/>
          <w:szCs w:val="20"/>
          <w:lang w:eastAsia="ro-RO"/>
        </w:rPr>
        <w:t>Guvernul României</w:t>
      </w:r>
    </w:p>
    <w:p w:rsidR="002C37AE" w:rsidRPr="002C37AE" w:rsidRDefault="002C37AE" w:rsidP="002C37AE">
      <w:pPr>
        <w:spacing w:after="0" w:line="240" w:lineRule="auto"/>
        <w:rPr>
          <w:rFonts w:ascii="Arial" w:eastAsia="Times New Roman" w:hAnsi="Arial" w:cs="Arial"/>
          <w:color w:val="000000"/>
          <w:sz w:val="20"/>
          <w:szCs w:val="20"/>
          <w:lang w:eastAsia="ro-RO"/>
        </w:rPr>
      </w:pPr>
    </w:p>
    <w:tbl>
      <w:tblPr>
        <w:tblW w:w="5000" w:type="pct"/>
        <w:tblCellMar>
          <w:top w:w="15" w:type="dxa"/>
          <w:left w:w="15" w:type="dxa"/>
          <w:bottom w:w="15" w:type="dxa"/>
          <w:right w:w="15" w:type="dxa"/>
        </w:tblCellMar>
        <w:tblLook w:val="04A0"/>
      </w:tblPr>
      <w:tblGrid>
        <w:gridCol w:w="2275"/>
        <w:gridCol w:w="4551"/>
        <w:gridCol w:w="2276"/>
      </w:tblGrid>
      <w:tr w:rsidR="002C37AE" w:rsidRPr="002C37AE" w:rsidTr="002C37AE">
        <w:tc>
          <w:tcPr>
            <w:tcW w:w="1250" w:type="pct"/>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hideMark/>
          </w:tcPr>
          <w:p w:rsidR="002C37AE" w:rsidRPr="002C37AE" w:rsidRDefault="002C37AE" w:rsidP="002C37AE">
            <w:pPr>
              <w:spacing w:after="0" w:line="240" w:lineRule="auto"/>
              <w:jc w:val="center"/>
              <w:rPr>
                <w:rFonts w:ascii="Arial" w:eastAsia="Times New Roman" w:hAnsi="Arial" w:cs="Arial"/>
                <w:b/>
                <w:bCs/>
                <w:color w:val="000000"/>
                <w:sz w:val="32"/>
                <w:szCs w:val="32"/>
                <w:lang w:eastAsia="ro-RO"/>
              </w:rPr>
            </w:pPr>
            <w:r w:rsidRPr="002C37AE">
              <w:rPr>
                <w:rFonts w:ascii="Arial" w:eastAsia="Times New Roman" w:hAnsi="Arial" w:cs="Arial"/>
                <w:b/>
                <w:bCs/>
                <w:color w:val="000000"/>
                <w:sz w:val="32"/>
                <w:szCs w:val="32"/>
                <w:lang w:eastAsia="ro-RO"/>
              </w:rPr>
              <w:t>Hotărâre nr. 692/2018</w:t>
            </w:r>
          </w:p>
          <w:p w:rsidR="002C37AE" w:rsidRPr="002C37AE" w:rsidRDefault="002C37AE" w:rsidP="002C37AE">
            <w:pPr>
              <w:spacing w:after="0" w:line="240" w:lineRule="auto"/>
              <w:jc w:val="center"/>
              <w:rPr>
                <w:rFonts w:ascii="Arial" w:eastAsia="Times New Roman" w:hAnsi="Arial" w:cs="Arial"/>
                <w:i/>
                <w:iCs/>
                <w:color w:val="000000"/>
                <w:sz w:val="16"/>
                <w:szCs w:val="16"/>
                <w:lang w:eastAsia="ro-RO"/>
              </w:rPr>
            </w:pPr>
            <w:r w:rsidRPr="002C37AE">
              <w:rPr>
                <w:rFonts w:ascii="Arial" w:eastAsia="Times New Roman" w:hAnsi="Arial" w:cs="Arial"/>
                <w:i/>
                <w:iCs/>
                <w:color w:val="000000"/>
                <w:sz w:val="16"/>
                <w:szCs w:val="16"/>
                <w:lang w:eastAsia="ro-RO"/>
              </w:rPr>
              <w:t>din 05/09/2018</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Hotărârea nr. 692/2018 pentru modificarea şi completarea Hotărârii Guvernului nr. 158/2018 privind aprobarea Nomenclatorului domeniilor şi al specializărilor/programelor de studii universitare şi a structurii instituţiilor de învăţământ superior pentru anul universitar 2018-2019</w:t>
            </w:r>
          </w:p>
          <w:p w:rsidR="002C37AE" w:rsidRPr="002C37AE" w:rsidRDefault="002C37AE" w:rsidP="002C37AE">
            <w:pPr>
              <w:spacing w:after="0" w:line="240" w:lineRule="auto"/>
              <w:rPr>
                <w:rFonts w:ascii="Arial" w:eastAsia="Times New Roman" w:hAnsi="Arial" w:cs="Arial"/>
                <w:color w:val="000000"/>
                <w:sz w:val="20"/>
                <w:szCs w:val="20"/>
                <w:lang w:eastAsia="ro-RO"/>
              </w:rPr>
            </w:pPr>
          </w:p>
          <w:tbl>
            <w:tblPr>
              <w:tblW w:w="0" w:type="auto"/>
              <w:jc w:val="center"/>
              <w:tblCellMar>
                <w:top w:w="15" w:type="dxa"/>
                <w:left w:w="15" w:type="dxa"/>
                <w:bottom w:w="15" w:type="dxa"/>
                <w:right w:w="15" w:type="dxa"/>
              </w:tblCellMar>
              <w:tblLook w:val="04A0"/>
            </w:tblPr>
            <w:tblGrid>
              <w:gridCol w:w="3069"/>
            </w:tblGrid>
            <w:tr w:rsidR="002C37AE" w:rsidRPr="002C37AE">
              <w:trPr>
                <w:jc w:val="center"/>
              </w:trPr>
              <w:tc>
                <w:tcPr>
                  <w:tcW w:w="0" w:type="auto"/>
                  <w:shd w:val="clear" w:color="auto" w:fill="59FF7C"/>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hyperlink r:id="rId4" w:tooltip="Hotărâre nr. 2018/692 - Hotărârea nr. 692/2018 pentru modificarea şi completarea Hotărârii Guvernului..." w:history="1">
                    <w:r w:rsidRPr="002C37AE">
                      <w:rPr>
                        <w:rFonts w:ascii="Tahoma" w:eastAsia="Times New Roman" w:hAnsi="Tahoma" w:cs="Tahoma"/>
                        <w:b/>
                        <w:bCs/>
                        <w:color w:val="0000FF"/>
                        <w:sz w:val="16"/>
                        <w:lang w:eastAsia="ro-RO"/>
                      </w:rPr>
                      <w:t>Publicat in MOF nr. 786 - 13/09/2018</w:t>
                    </w:r>
                  </w:hyperlink>
                </w:p>
              </w:tc>
            </w:tr>
          </w:tbl>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  </w:t>
            </w:r>
          </w:p>
          <w:p w:rsidR="002C37AE" w:rsidRPr="002C37AE" w:rsidRDefault="002C37AE" w:rsidP="002C37AE">
            <w:pPr>
              <w:spacing w:after="0" w:line="240" w:lineRule="auto"/>
              <w:jc w:val="center"/>
              <w:rPr>
                <w:rFonts w:ascii="Arial" w:eastAsia="Times New Roman" w:hAnsi="Arial" w:cs="Arial"/>
                <w:i/>
                <w:iCs/>
                <w:color w:val="000000"/>
                <w:sz w:val="16"/>
                <w:szCs w:val="16"/>
                <w:lang w:eastAsia="ro-RO"/>
              </w:rPr>
            </w:pPr>
            <w:r w:rsidRPr="002C37AE">
              <w:rPr>
                <w:rFonts w:ascii="Arial" w:eastAsia="Times New Roman" w:hAnsi="Arial" w:cs="Arial"/>
                <w:i/>
                <w:iCs/>
                <w:color w:val="000000"/>
                <w:sz w:val="16"/>
                <w:szCs w:val="16"/>
                <w:lang w:eastAsia="ro-RO"/>
              </w:rPr>
              <w:t>Publicat in Monitorul Oficial, Partea I nr. 786 din 13/09/2018</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FF"/>
                <w:sz w:val="16"/>
                <w:szCs w:val="16"/>
                <w:lang w:eastAsia="ro-RO"/>
              </w:rPr>
            </w:pPr>
            <w:r w:rsidRPr="002C37AE">
              <w:rPr>
                <w:rFonts w:ascii="Arial" w:eastAsia="Times New Roman" w:hAnsi="Arial" w:cs="Arial"/>
                <w:color w:val="0000FF"/>
                <w:sz w:val="16"/>
                <w:szCs w:val="16"/>
                <w:lang w:eastAsia="ro-RO"/>
              </w:rPr>
              <w:t>Actul a intrat in vigoare la data de 13 septembrie 2018</w:t>
            </w:r>
          </w:p>
          <w:p w:rsidR="002C37AE" w:rsidRPr="002C37AE" w:rsidRDefault="002C37AE" w:rsidP="002C37AE">
            <w:pPr>
              <w:spacing w:after="240" w:line="240" w:lineRule="auto"/>
              <w:rPr>
                <w:rFonts w:ascii="Arial" w:eastAsia="Times New Roman" w:hAnsi="Arial" w:cs="Arial"/>
                <w:color w:val="000000"/>
                <w:sz w:val="20"/>
                <w:szCs w:val="20"/>
                <w:lang w:eastAsia="ro-RO"/>
              </w:rPr>
            </w:pPr>
          </w:p>
        </w:tc>
        <w:tc>
          <w:tcPr>
            <w:tcW w:w="1250" w:type="pct"/>
            <w:hideMark/>
          </w:tcPr>
          <w:tbl>
            <w:tblPr>
              <w:tblW w:w="0" w:type="auto"/>
              <w:tblCellMar>
                <w:top w:w="15" w:type="dxa"/>
                <w:left w:w="15" w:type="dxa"/>
                <w:bottom w:w="15" w:type="dxa"/>
                <w:right w:w="15" w:type="dxa"/>
              </w:tblCellMar>
              <w:tblLook w:val="04A0"/>
            </w:tblPr>
            <w:tblGrid>
              <w:gridCol w:w="307"/>
              <w:gridCol w:w="719"/>
            </w:tblGrid>
            <w:tr w:rsidR="002C37AE" w:rsidRPr="002C37AE">
              <w:tc>
                <w:tcPr>
                  <w:tcW w:w="0" w:type="auto"/>
                  <w:shd w:val="clear" w:color="auto" w:fill="auto"/>
                  <w:hideMark/>
                </w:tcPr>
                <w:p w:rsidR="002C37AE" w:rsidRPr="002C37AE" w:rsidRDefault="002C37AE" w:rsidP="002C37AE">
                  <w:pPr>
                    <w:spacing w:after="0" w:line="240" w:lineRule="auto"/>
                    <w:rPr>
                      <w:rFonts w:ascii="Tahoma" w:eastAsia="Times New Roman" w:hAnsi="Tahoma" w:cs="Tahoma"/>
                      <w:color w:val="000000"/>
                      <w:sz w:val="16"/>
                      <w:szCs w:val="16"/>
                      <w:lang w:eastAsia="ro-RO"/>
                    </w:rPr>
                  </w:pPr>
                  <w:r>
                    <w:rPr>
                      <w:rFonts w:ascii="Tahoma" w:eastAsia="Times New Roman" w:hAnsi="Tahoma" w:cs="Tahoma"/>
                      <w:b/>
                      <w:bCs/>
                      <w:noProof/>
                      <w:color w:val="000000"/>
                      <w:sz w:val="16"/>
                      <w:szCs w:val="16"/>
                      <w:lang w:eastAsia="ro-RO"/>
                    </w:rPr>
                    <w:drawing>
                      <wp:inline distT="0" distB="0" distL="0" distR="0">
                        <wp:extent cx="156845" cy="143510"/>
                        <wp:effectExtent l="19050" t="0" r="0" b="0"/>
                        <wp:docPr id="2" name="Imagine 2" descr="Tematic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atici">
                                  <a:hlinkClick r:id="rId5"/>
                                </pic:cNvPr>
                                <pic:cNvPicPr>
                                  <a:picLocks noChangeAspect="1" noChangeArrowheads="1"/>
                                </pic:cNvPicPr>
                              </pic:nvPicPr>
                              <pic:blipFill>
                                <a:blip r:embed="rId6" cstate="print"/>
                                <a:srcRect/>
                                <a:stretch>
                                  <a:fillRect/>
                                </a:stretch>
                              </pic:blipFill>
                              <pic:spPr bwMode="auto">
                                <a:xfrm>
                                  <a:off x="0" y="0"/>
                                  <a:ext cx="156845" cy="14351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2C37AE" w:rsidRPr="002C37AE" w:rsidRDefault="002C37AE" w:rsidP="002C37AE">
                  <w:pPr>
                    <w:spacing w:after="0" w:line="240" w:lineRule="auto"/>
                    <w:rPr>
                      <w:rFonts w:ascii="Tahoma" w:eastAsia="Times New Roman" w:hAnsi="Tahoma" w:cs="Tahoma"/>
                      <w:color w:val="000000"/>
                      <w:sz w:val="16"/>
                      <w:szCs w:val="16"/>
                      <w:lang w:eastAsia="ro-RO"/>
                    </w:rPr>
                  </w:pPr>
                  <w:hyperlink r:id="rId7" w:history="1">
                    <w:r w:rsidRPr="002C37AE">
                      <w:rPr>
                        <w:rFonts w:ascii="Tahoma" w:eastAsia="Times New Roman" w:hAnsi="Tahoma" w:cs="Tahoma"/>
                        <w:b/>
                        <w:bCs/>
                        <w:color w:val="000000"/>
                        <w:sz w:val="16"/>
                        <w:lang w:eastAsia="ro-RO"/>
                      </w:rPr>
                      <w:t>Tematici</w:t>
                    </w:r>
                  </w:hyperlink>
                </w:p>
                <w:p w:rsidR="002C37AE" w:rsidRPr="002C37AE" w:rsidRDefault="002C37AE" w:rsidP="002C37AE">
                  <w:pPr>
                    <w:spacing w:after="0" w:line="240" w:lineRule="auto"/>
                    <w:rPr>
                      <w:rFonts w:ascii="Tahoma" w:eastAsia="Times New Roman" w:hAnsi="Tahoma" w:cs="Tahoma"/>
                      <w:vanish/>
                      <w:color w:val="000000"/>
                      <w:sz w:val="16"/>
                      <w:szCs w:val="16"/>
                      <w:lang w:eastAsia="ro-RO"/>
                    </w:rPr>
                  </w:pPr>
                  <w:r w:rsidRPr="002C37AE">
                    <w:rPr>
                      <w:rFonts w:ascii="Tahoma" w:eastAsia="Times New Roman" w:hAnsi="Tahoma" w:cs="Tahoma"/>
                      <w:vanish/>
                      <w:color w:val="000000"/>
                      <w:sz w:val="16"/>
                      <w:szCs w:val="16"/>
                      <w:lang w:eastAsia="ro-RO"/>
                    </w:rPr>
                    <w:t>Învăţământ</w:t>
                  </w:r>
                </w:p>
              </w:tc>
            </w:tr>
          </w:tbl>
          <w:p w:rsidR="002C37AE" w:rsidRPr="002C37AE" w:rsidRDefault="002C37AE" w:rsidP="002C37AE">
            <w:pPr>
              <w:spacing w:after="0" w:line="240" w:lineRule="auto"/>
              <w:rPr>
                <w:rFonts w:ascii="Arial" w:eastAsia="Times New Roman" w:hAnsi="Arial" w:cs="Arial"/>
                <w:color w:val="000000"/>
                <w:sz w:val="20"/>
                <w:szCs w:val="20"/>
                <w:lang w:eastAsia="ro-RO"/>
              </w:rPr>
            </w:pPr>
          </w:p>
        </w:tc>
      </w:tr>
    </w:tbl>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i/>
          <w:iCs/>
          <w:color w:val="000000"/>
          <w:sz w:val="20"/>
          <w:lang w:eastAsia="ro-RO"/>
        </w:rPr>
        <w:t xml:space="preserve">    În temeiul </w:t>
      </w:r>
      <w:hyperlink r:id="rId8" w:tooltip="Constituţia 2003 - Parlamentul României" w:history="1">
        <w:r w:rsidRPr="002C37AE">
          <w:rPr>
            <w:rFonts w:ascii="Arial" w:eastAsia="Times New Roman" w:hAnsi="Arial" w:cs="Arial"/>
            <w:b/>
            <w:bCs/>
            <w:i/>
            <w:iCs/>
            <w:color w:val="0000FF"/>
            <w:sz w:val="20"/>
            <w:lang w:eastAsia="ro-RO"/>
          </w:rPr>
          <w:t>art. 108</w:t>
        </w:r>
      </w:hyperlink>
      <w:r w:rsidRPr="002C37AE">
        <w:rPr>
          <w:rFonts w:ascii="Arial" w:eastAsia="Times New Roman" w:hAnsi="Arial" w:cs="Arial"/>
          <w:i/>
          <w:iCs/>
          <w:color w:val="000000"/>
          <w:sz w:val="20"/>
          <w:lang w:eastAsia="ro-RO"/>
        </w:rPr>
        <w:t xml:space="preserve"> din Constituţia României, republicată.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Guvernul României adoptă prezenta hotărâre. </w:t>
      </w:r>
    </w:p>
    <w:p w:rsidR="002C37AE" w:rsidRPr="002C37AE" w:rsidRDefault="002C37AE" w:rsidP="002C37AE">
      <w:pPr>
        <w:spacing w:after="0" w:line="240" w:lineRule="auto"/>
        <w:rPr>
          <w:rFonts w:ascii="Arial" w:eastAsia="Times New Roman" w:hAnsi="Arial" w:cs="Arial"/>
          <w:color w:val="000000"/>
          <w:sz w:val="20"/>
          <w:szCs w:val="20"/>
          <w:lang w:eastAsia="ro-RO"/>
        </w:rPr>
      </w:pPr>
      <w:bookmarkStart w:id="0" w:name="ref#A0"/>
      <w:bookmarkStart w:id="1" w:name="tree#3"/>
      <w:bookmarkEnd w:id="0"/>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9500"/>
          <w:sz w:val="20"/>
          <w:lang w:eastAsia="ro-RO"/>
        </w:rPr>
        <w:t>   Articol unic. -</w:t>
      </w:r>
      <w:r w:rsidRPr="002C37AE">
        <w:rPr>
          <w:rFonts w:ascii="Arial" w:eastAsia="Times New Roman" w:hAnsi="Arial" w:cs="Arial"/>
          <w:color w:val="000000"/>
          <w:sz w:val="20"/>
          <w:szCs w:val="20"/>
          <w:lang w:eastAsia="ro-RO"/>
        </w:rPr>
        <w:t xml:space="preserve"> </w:t>
      </w:r>
      <w:bookmarkStart w:id="2" w:name="tree#4"/>
      <w:bookmarkEnd w:id="1"/>
      <w:r w:rsidRPr="002C37AE">
        <w:rPr>
          <w:rFonts w:ascii="Arial" w:eastAsia="Times New Roman" w:hAnsi="Arial" w:cs="Arial"/>
          <w:color w:val="000000"/>
          <w:sz w:val="20"/>
          <w:szCs w:val="20"/>
          <w:lang w:eastAsia="ro-RO"/>
        </w:rPr>
        <w:t xml:space="preserve">Hotărârea Guvernului </w:t>
      </w:r>
      <w:bookmarkEnd w:id="2"/>
      <w:r w:rsidRPr="002C37AE">
        <w:rPr>
          <w:rFonts w:ascii="Arial" w:eastAsia="Times New Roman" w:hAnsi="Arial" w:cs="Arial"/>
          <w:color w:val="000000"/>
          <w:sz w:val="20"/>
          <w:szCs w:val="20"/>
          <w:lang w:eastAsia="ro-RO"/>
        </w:rPr>
        <w:fldChar w:fldCharType="begin"/>
      </w:r>
      <w:r w:rsidRPr="002C37AE">
        <w:rPr>
          <w:rFonts w:ascii="Arial" w:eastAsia="Times New Roman" w:hAnsi="Arial" w:cs="Arial"/>
          <w:color w:val="000000"/>
          <w:sz w:val="20"/>
          <w:szCs w:val="20"/>
          <w:lang w:eastAsia="ro-RO"/>
        </w:rPr>
        <w:instrText xml:space="preserve"> HYPERLINK "lnk:HOT%20GUV%20158%202018%200" \o "Hotărâre nr. 158/2018 - Guvernul României" </w:instrText>
      </w:r>
      <w:r w:rsidRPr="002C37AE">
        <w:rPr>
          <w:rFonts w:ascii="Arial" w:eastAsia="Times New Roman" w:hAnsi="Arial" w:cs="Arial"/>
          <w:color w:val="000000"/>
          <w:sz w:val="20"/>
          <w:szCs w:val="20"/>
          <w:lang w:eastAsia="ro-RO"/>
        </w:rPr>
        <w:fldChar w:fldCharType="separate"/>
      </w:r>
      <w:r w:rsidRPr="002C37AE">
        <w:rPr>
          <w:rFonts w:ascii="Arial" w:eastAsia="Times New Roman" w:hAnsi="Arial" w:cs="Arial"/>
          <w:b/>
          <w:bCs/>
          <w:color w:val="0000FF"/>
          <w:sz w:val="20"/>
          <w:lang w:eastAsia="ro-RO"/>
        </w:rPr>
        <w:t>nr. 158/2018</w:t>
      </w:r>
      <w:r w:rsidRPr="002C37AE">
        <w:rPr>
          <w:rFonts w:ascii="Arial" w:eastAsia="Times New Roman" w:hAnsi="Arial" w:cs="Arial"/>
          <w:color w:val="000000"/>
          <w:sz w:val="20"/>
          <w:szCs w:val="20"/>
          <w:lang w:eastAsia="ro-RO"/>
        </w:rPr>
        <w:fldChar w:fldCharType="end"/>
      </w:r>
      <w:r w:rsidRPr="002C37AE">
        <w:rPr>
          <w:rFonts w:ascii="Arial" w:eastAsia="Times New Roman" w:hAnsi="Arial" w:cs="Arial"/>
          <w:color w:val="000000"/>
          <w:sz w:val="20"/>
          <w:szCs w:val="20"/>
          <w:lang w:eastAsia="ro-RO"/>
        </w:rPr>
        <w:t xml:space="preserve"> privind aprobarea Nomenclatorului domeniilor şi al specializărilor/programelor de studii universitare şi a structurii instituţiilor de învăţământ superior pentru anul universitar 2018-2019, publicată în Monitorul Oficial al României, Partea I, nr. 313 din 10 aprilie 2018, se modifică şi se completează după cum urmează: </w:t>
      </w:r>
    </w:p>
    <w:p w:rsidR="002C37AE" w:rsidRPr="002C37AE" w:rsidRDefault="002C37AE" w:rsidP="002C37AE">
      <w:pPr>
        <w:spacing w:after="0" w:line="240" w:lineRule="auto"/>
        <w:rPr>
          <w:rFonts w:ascii="Arial" w:eastAsia="Times New Roman" w:hAnsi="Arial" w:cs="Arial"/>
          <w:color w:val="000000"/>
          <w:sz w:val="20"/>
          <w:szCs w:val="20"/>
          <w:lang w:eastAsia="ro-RO"/>
        </w:rPr>
      </w:pPr>
      <w:bookmarkStart w:id="3" w:name="tree#5"/>
      <w:r w:rsidRPr="002C37AE">
        <w:rPr>
          <w:rFonts w:ascii="Arial" w:eastAsia="Times New Roman" w:hAnsi="Arial" w:cs="Arial"/>
          <w:b/>
          <w:bCs/>
          <w:color w:val="000000"/>
          <w:sz w:val="20"/>
          <w:lang w:eastAsia="ro-RO"/>
        </w:rPr>
        <w:t>   1.</w:t>
      </w:r>
      <w:r w:rsidRPr="002C37AE">
        <w:rPr>
          <w:rFonts w:ascii="Arial" w:eastAsia="Times New Roman" w:hAnsi="Arial" w:cs="Arial"/>
          <w:color w:val="000000"/>
          <w:sz w:val="20"/>
          <w:szCs w:val="20"/>
          <w:lang w:eastAsia="ro-RO"/>
        </w:rPr>
        <w:t xml:space="preserve"> La </w:t>
      </w:r>
      <w:bookmarkEnd w:id="3"/>
      <w:r w:rsidRPr="002C37AE">
        <w:rPr>
          <w:rFonts w:ascii="Arial" w:eastAsia="Times New Roman" w:hAnsi="Arial" w:cs="Arial"/>
          <w:color w:val="000000"/>
          <w:sz w:val="20"/>
          <w:szCs w:val="20"/>
          <w:lang w:eastAsia="ro-RO"/>
        </w:rPr>
        <w:fldChar w:fldCharType="begin"/>
      </w:r>
      <w:r w:rsidRPr="002C37AE">
        <w:rPr>
          <w:rFonts w:ascii="Arial" w:eastAsia="Times New Roman" w:hAnsi="Arial" w:cs="Arial"/>
          <w:color w:val="000000"/>
          <w:sz w:val="20"/>
          <w:szCs w:val="20"/>
          <w:lang w:eastAsia="ro-RO"/>
        </w:rPr>
        <w:instrText xml:space="preserve"> HYPERLINK "lnk:HOT%20GUV%20158%202018%200" \o "Hotărâre nr. 158/2018 - Guvernul României" </w:instrText>
      </w:r>
      <w:r w:rsidRPr="002C37AE">
        <w:rPr>
          <w:rFonts w:ascii="Arial" w:eastAsia="Times New Roman" w:hAnsi="Arial" w:cs="Arial"/>
          <w:color w:val="000000"/>
          <w:sz w:val="20"/>
          <w:szCs w:val="20"/>
          <w:lang w:eastAsia="ro-RO"/>
        </w:rPr>
        <w:fldChar w:fldCharType="separate"/>
      </w:r>
      <w:r w:rsidRPr="002C37AE">
        <w:rPr>
          <w:rFonts w:ascii="Arial" w:eastAsia="Times New Roman" w:hAnsi="Arial" w:cs="Arial"/>
          <w:b/>
          <w:bCs/>
          <w:color w:val="0000FF"/>
          <w:sz w:val="20"/>
          <w:lang w:eastAsia="ro-RO"/>
        </w:rPr>
        <w:t>articolul 6</w:t>
      </w:r>
      <w:r w:rsidRPr="002C37AE">
        <w:rPr>
          <w:rFonts w:ascii="Arial" w:eastAsia="Times New Roman" w:hAnsi="Arial" w:cs="Arial"/>
          <w:color w:val="000000"/>
          <w:sz w:val="20"/>
          <w:szCs w:val="20"/>
          <w:lang w:eastAsia="ro-RO"/>
        </w:rPr>
        <w:fldChar w:fldCharType="end"/>
      </w:r>
      <w:r w:rsidRPr="002C37AE">
        <w:rPr>
          <w:rFonts w:ascii="Arial" w:eastAsia="Times New Roman" w:hAnsi="Arial" w:cs="Arial"/>
          <w:color w:val="000000"/>
          <w:sz w:val="20"/>
          <w:szCs w:val="20"/>
          <w:lang w:eastAsia="ro-RO"/>
        </w:rPr>
        <w:t xml:space="preserve">, după </w:t>
      </w:r>
      <w:hyperlink r:id="rId9" w:tooltip="Hotărâre nr. 158/2018 - Guvernul României" w:history="1">
        <w:r w:rsidRPr="002C37AE">
          <w:rPr>
            <w:rFonts w:ascii="Arial" w:eastAsia="Times New Roman" w:hAnsi="Arial" w:cs="Arial"/>
            <w:b/>
            <w:bCs/>
            <w:color w:val="0000FF"/>
            <w:sz w:val="20"/>
            <w:lang w:eastAsia="ro-RO"/>
          </w:rPr>
          <w:t>alineatul (1)</w:t>
        </w:r>
      </w:hyperlink>
      <w:r w:rsidRPr="002C37AE">
        <w:rPr>
          <w:rFonts w:ascii="Arial" w:eastAsia="Times New Roman" w:hAnsi="Arial" w:cs="Arial"/>
          <w:color w:val="000000"/>
          <w:sz w:val="20"/>
          <w:szCs w:val="20"/>
          <w:lang w:eastAsia="ro-RO"/>
        </w:rPr>
        <w:t xml:space="preserve"> se introduc două noi alineate, alineatele (2) şi (3), cu următorul cuprins: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"(2) Instituţiile de învăţământ superior vor asigura în continuare şcolarizarea studenţilor deja înmatriculaţi la specializările/programele intrate în lichidare.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(3) Instituţiile de învăţământ superior nu vor înmatricula noi studenţi, indiferent de modalitatea de înmatriculare, respectiv prin transfer, continuare de studii, la specializările/programele intrate în lichidare." </w:t>
      </w:r>
    </w:p>
    <w:p w:rsidR="002C37AE" w:rsidRPr="002C37AE" w:rsidRDefault="002C37AE" w:rsidP="002C37AE">
      <w:pPr>
        <w:spacing w:after="0" w:line="240" w:lineRule="auto"/>
        <w:rPr>
          <w:rFonts w:ascii="Arial" w:eastAsia="Times New Roman" w:hAnsi="Arial" w:cs="Arial"/>
          <w:color w:val="000000"/>
          <w:sz w:val="20"/>
          <w:szCs w:val="20"/>
          <w:lang w:eastAsia="ro-RO"/>
        </w:rPr>
      </w:pPr>
      <w:bookmarkStart w:id="4" w:name="tree#8"/>
      <w:r w:rsidRPr="002C37AE">
        <w:rPr>
          <w:rFonts w:ascii="Arial" w:eastAsia="Times New Roman" w:hAnsi="Arial" w:cs="Arial"/>
          <w:b/>
          <w:bCs/>
          <w:color w:val="000000"/>
          <w:sz w:val="20"/>
          <w:lang w:eastAsia="ro-RO"/>
        </w:rPr>
        <w:t>   2.</w:t>
      </w:r>
      <w:r w:rsidRPr="002C37AE">
        <w:rPr>
          <w:rFonts w:ascii="Arial" w:eastAsia="Times New Roman" w:hAnsi="Arial" w:cs="Arial"/>
          <w:color w:val="000000"/>
          <w:sz w:val="20"/>
          <w:szCs w:val="20"/>
          <w:lang w:eastAsia="ro-RO"/>
        </w:rPr>
        <w:t xml:space="preserve"> După </w:t>
      </w:r>
      <w:bookmarkEnd w:id="4"/>
      <w:r w:rsidRPr="002C37AE">
        <w:rPr>
          <w:rFonts w:ascii="Arial" w:eastAsia="Times New Roman" w:hAnsi="Arial" w:cs="Arial"/>
          <w:color w:val="000000"/>
          <w:sz w:val="20"/>
          <w:szCs w:val="20"/>
          <w:lang w:eastAsia="ro-RO"/>
        </w:rPr>
        <w:fldChar w:fldCharType="begin"/>
      </w:r>
      <w:r w:rsidRPr="002C37AE">
        <w:rPr>
          <w:rFonts w:ascii="Arial" w:eastAsia="Times New Roman" w:hAnsi="Arial" w:cs="Arial"/>
          <w:color w:val="000000"/>
          <w:sz w:val="20"/>
          <w:szCs w:val="20"/>
          <w:lang w:eastAsia="ro-RO"/>
        </w:rPr>
        <w:instrText xml:space="preserve"> HYPERLINK "lnk:HOT%20GUV%20158%202018%200" \o "Hotărâre nr. 158/2018 - Guvernul României" </w:instrText>
      </w:r>
      <w:r w:rsidRPr="002C37AE">
        <w:rPr>
          <w:rFonts w:ascii="Arial" w:eastAsia="Times New Roman" w:hAnsi="Arial" w:cs="Arial"/>
          <w:color w:val="000000"/>
          <w:sz w:val="20"/>
          <w:szCs w:val="20"/>
          <w:lang w:eastAsia="ro-RO"/>
        </w:rPr>
        <w:fldChar w:fldCharType="separate"/>
      </w:r>
      <w:r w:rsidRPr="002C37AE">
        <w:rPr>
          <w:rFonts w:ascii="Arial" w:eastAsia="Times New Roman" w:hAnsi="Arial" w:cs="Arial"/>
          <w:b/>
          <w:bCs/>
          <w:color w:val="0000FF"/>
          <w:sz w:val="20"/>
          <w:lang w:eastAsia="ro-RO"/>
        </w:rPr>
        <w:t>articolul 6</w:t>
      </w:r>
      <w:r w:rsidRPr="002C37AE">
        <w:rPr>
          <w:rFonts w:ascii="Arial" w:eastAsia="Times New Roman" w:hAnsi="Arial" w:cs="Arial"/>
          <w:color w:val="000000"/>
          <w:sz w:val="20"/>
          <w:szCs w:val="20"/>
          <w:lang w:eastAsia="ro-RO"/>
        </w:rPr>
        <w:fldChar w:fldCharType="end"/>
      </w:r>
      <w:r w:rsidRPr="002C37AE">
        <w:rPr>
          <w:rFonts w:ascii="Arial" w:eastAsia="Times New Roman" w:hAnsi="Arial" w:cs="Arial"/>
          <w:color w:val="000000"/>
          <w:sz w:val="20"/>
          <w:szCs w:val="20"/>
          <w:lang w:eastAsia="ro-RO"/>
        </w:rPr>
        <w:t xml:space="preserve"> se introduce un nou articol, articolul 6</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cu următorul cuprins: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"Art. 6</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 Se aprobă specializările/programele de studii universitare de licenţă prevăzute în anexa nr. 7, care cuprinde numărul maxim de studenţi ce pot fi şcolarizaţi începând cu anul universitar 2019-2020." </w:t>
      </w:r>
    </w:p>
    <w:p w:rsidR="002C37AE" w:rsidRPr="002C37AE" w:rsidRDefault="002C37AE" w:rsidP="002C37AE">
      <w:pPr>
        <w:spacing w:after="0" w:line="240" w:lineRule="auto"/>
        <w:rPr>
          <w:rFonts w:ascii="Arial" w:eastAsia="Times New Roman" w:hAnsi="Arial" w:cs="Arial"/>
          <w:color w:val="000000"/>
          <w:sz w:val="20"/>
          <w:szCs w:val="20"/>
          <w:lang w:eastAsia="ro-RO"/>
        </w:rPr>
      </w:pPr>
      <w:bookmarkStart w:id="5" w:name="tree#11"/>
      <w:r w:rsidRPr="002C37AE">
        <w:rPr>
          <w:rFonts w:ascii="Arial" w:eastAsia="Times New Roman" w:hAnsi="Arial" w:cs="Arial"/>
          <w:b/>
          <w:bCs/>
          <w:color w:val="000000"/>
          <w:sz w:val="20"/>
          <w:lang w:eastAsia="ro-RO"/>
        </w:rPr>
        <w:t>   3.</w:t>
      </w:r>
      <w:r w:rsidRPr="002C37AE">
        <w:rPr>
          <w:rFonts w:ascii="Arial" w:eastAsia="Times New Roman" w:hAnsi="Arial" w:cs="Arial"/>
          <w:color w:val="000000"/>
          <w:sz w:val="20"/>
          <w:szCs w:val="20"/>
          <w:lang w:eastAsia="ro-RO"/>
        </w:rPr>
        <w:t xml:space="preserve"> </w:t>
      </w:r>
      <w:bookmarkEnd w:id="5"/>
      <w:r w:rsidRPr="002C37AE">
        <w:rPr>
          <w:rFonts w:ascii="Arial" w:eastAsia="Times New Roman" w:hAnsi="Arial" w:cs="Arial"/>
          <w:color w:val="000000"/>
          <w:sz w:val="20"/>
          <w:szCs w:val="20"/>
          <w:lang w:eastAsia="ro-RO"/>
        </w:rPr>
        <w:fldChar w:fldCharType="begin"/>
      </w:r>
      <w:r w:rsidRPr="002C37AE">
        <w:rPr>
          <w:rFonts w:ascii="Arial" w:eastAsia="Times New Roman" w:hAnsi="Arial" w:cs="Arial"/>
          <w:color w:val="000000"/>
          <w:sz w:val="20"/>
          <w:szCs w:val="20"/>
          <w:lang w:eastAsia="ro-RO"/>
        </w:rPr>
        <w:instrText xml:space="preserve"> HYPERLINK "lnk:HOT%20GUV%20158%202018%200" \o "Hotărâre nr. 158/2018 - Guvernul României" </w:instrText>
      </w:r>
      <w:r w:rsidRPr="002C37AE">
        <w:rPr>
          <w:rFonts w:ascii="Arial" w:eastAsia="Times New Roman" w:hAnsi="Arial" w:cs="Arial"/>
          <w:color w:val="000000"/>
          <w:sz w:val="20"/>
          <w:szCs w:val="20"/>
          <w:lang w:eastAsia="ro-RO"/>
        </w:rPr>
        <w:fldChar w:fldCharType="separate"/>
      </w:r>
      <w:r w:rsidRPr="002C37AE">
        <w:rPr>
          <w:rFonts w:ascii="Arial" w:eastAsia="Times New Roman" w:hAnsi="Arial" w:cs="Arial"/>
          <w:b/>
          <w:bCs/>
          <w:color w:val="0000FF"/>
          <w:sz w:val="20"/>
          <w:lang w:eastAsia="ro-RO"/>
        </w:rPr>
        <w:t>Articolul 8</w:t>
      </w:r>
      <w:r w:rsidRPr="002C37AE">
        <w:rPr>
          <w:rFonts w:ascii="Arial" w:eastAsia="Times New Roman" w:hAnsi="Arial" w:cs="Arial"/>
          <w:color w:val="000000"/>
          <w:sz w:val="20"/>
          <w:szCs w:val="20"/>
          <w:lang w:eastAsia="ro-RO"/>
        </w:rPr>
        <w:fldChar w:fldCharType="end"/>
      </w:r>
      <w:r w:rsidRPr="002C37AE">
        <w:rPr>
          <w:rFonts w:ascii="Arial" w:eastAsia="Times New Roman" w:hAnsi="Arial" w:cs="Arial"/>
          <w:color w:val="000000"/>
          <w:sz w:val="20"/>
          <w:szCs w:val="20"/>
          <w:lang w:eastAsia="ro-RO"/>
        </w:rPr>
        <w:t xml:space="preserve"> se modifică şi va avea următorul cuprins: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"Art. 8. - Anexele nr. 1-7 fac parte integrantă din prezenta hotărâre." </w:t>
      </w:r>
    </w:p>
    <w:p w:rsidR="002C37AE" w:rsidRPr="002C37AE" w:rsidRDefault="002C37AE" w:rsidP="002C37AE">
      <w:pPr>
        <w:spacing w:after="0" w:line="240" w:lineRule="auto"/>
        <w:rPr>
          <w:rFonts w:ascii="Arial" w:eastAsia="Times New Roman" w:hAnsi="Arial" w:cs="Arial"/>
          <w:color w:val="000000"/>
          <w:sz w:val="20"/>
          <w:szCs w:val="20"/>
          <w:lang w:eastAsia="ro-RO"/>
        </w:rPr>
      </w:pPr>
      <w:bookmarkStart w:id="6" w:name="tree#14"/>
      <w:r w:rsidRPr="002C37AE">
        <w:rPr>
          <w:rFonts w:ascii="Arial" w:eastAsia="Times New Roman" w:hAnsi="Arial" w:cs="Arial"/>
          <w:b/>
          <w:bCs/>
          <w:color w:val="000000"/>
          <w:sz w:val="20"/>
          <w:lang w:eastAsia="ro-RO"/>
        </w:rPr>
        <w:t>   4.</w:t>
      </w:r>
      <w:r w:rsidRPr="002C37AE">
        <w:rPr>
          <w:rFonts w:ascii="Arial" w:eastAsia="Times New Roman" w:hAnsi="Arial" w:cs="Arial"/>
          <w:color w:val="000000"/>
          <w:sz w:val="20"/>
          <w:szCs w:val="20"/>
          <w:lang w:eastAsia="ro-RO"/>
        </w:rPr>
        <w:t xml:space="preserve"> Anexele </w:t>
      </w:r>
      <w:bookmarkEnd w:id="6"/>
      <w:r w:rsidRPr="002C37AE">
        <w:rPr>
          <w:rFonts w:ascii="Arial" w:eastAsia="Times New Roman" w:hAnsi="Arial" w:cs="Arial"/>
          <w:color w:val="000000"/>
          <w:sz w:val="20"/>
          <w:szCs w:val="20"/>
          <w:lang w:eastAsia="ro-RO"/>
        </w:rPr>
        <w:fldChar w:fldCharType="begin"/>
      </w:r>
      <w:r w:rsidRPr="002C37AE">
        <w:rPr>
          <w:rFonts w:ascii="Arial" w:eastAsia="Times New Roman" w:hAnsi="Arial" w:cs="Arial"/>
          <w:color w:val="000000"/>
          <w:sz w:val="20"/>
          <w:szCs w:val="20"/>
          <w:lang w:eastAsia="ro-RO"/>
        </w:rPr>
        <w:instrText xml:space="preserve"> HYPERLINK "lnk:HOT%20GUV%20158%202018%200" \o "Hotărâre nr. 158/2018 - Guvernul României" </w:instrText>
      </w:r>
      <w:r w:rsidRPr="002C37AE">
        <w:rPr>
          <w:rFonts w:ascii="Arial" w:eastAsia="Times New Roman" w:hAnsi="Arial" w:cs="Arial"/>
          <w:color w:val="000000"/>
          <w:sz w:val="20"/>
          <w:szCs w:val="20"/>
          <w:lang w:eastAsia="ro-RO"/>
        </w:rPr>
        <w:fldChar w:fldCharType="separate"/>
      </w:r>
      <w:r w:rsidRPr="002C37AE">
        <w:rPr>
          <w:rFonts w:ascii="Arial" w:eastAsia="Times New Roman" w:hAnsi="Arial" w:cs="Arial"/>
          <w:b/>
          <w:bCs/>
          <w:color w:val="0000FF"/>
          <w:sz w:val="20"/>
          <w:lang w:eastAsia="ro-RO"/>
        </w:rPr>
        <w:t>nr. 1</w:t>
      </w:r>
      <w:r w:rsidRPr="002C37AE">
        <w:rPr>
          <w:rFonts w:ascii="Arial" w:eastAsia="Times New Roman" w:hAnsi="Arial" w:cs="Arial"/>
          <w:color w:val="000000"/>
          <w:sz w:val="20"/>
          <w:szCs w:val="20"/>
          <w:lang w:eastAsia="ro-RO"/>
        </w:rPr>
        <w:fldChar w:fldCharType="end"/>
      </w:r>
      <w:r w:rsidRPr="002C37AE">
        <w:rPr>
          <w:rFonts w:ascii="Arial" w:eastAsia="Times New Roman" w:hAnsi="Arial" w:cs="Arial"/>
          <w:color w:val="000000"/>
          <w:sz w:val="20"/>
          <w:szCs w:val="20"/>
          <w:lang w:eastAsia="ro-RO"/>
        </w:rPr>
        <w:t>-</w:t>
      </w:r>
      <w:hyperlink r:id="rId10" w:tooltip="Hotărâre nr. 158/2018 - Guvernul României" w:history="1">
        <w:r w:rsidRPr="002C37AE">
          <w:rPr>
            <w:rFonts w:ascii="Arial" w:eastAsia="Times New Roman" w:hAnsi="Arial" w:cs="Arial"/>
            <w:b/>
            <w:bCs/>
            <w:color w:val="0000FF"/>
            <w:sz w:val="20"/>
            <w:lang w:eastAsia="ro-RO"/>
          </w:rPr>
          <w:t>6</w:t>
        </w:r>
      </w:hyperlink>
      <w:r w:rsidRPr="002C37AE">
        <w:rPr>
          <w:rFonts w:ascii="Arial" w:eastAsia="Times New Roman" w:hAnsi="Arial" w:cs="Arial"/>
          <w:color w:val="000000"/>
          <w:sz w:val="20"/>
          <w:szCs w:val="20"/>
          <w:lang w:eastAsia="ro-RO"/>
        </w:rPr>
        <w:t xml:space="preserve"> se modifică şi se înlocuiesc cu anexele </w:t>
      </w:r>
      <w:hyperlink r:id="rId11" w:tooltip="Hotărâre nr. 692/2018 - Guvernul României" w:history="1">
        <w:r w:rsidRPr="002C37AE">
          <w:rPr>
            <w:rFonts w:ascii="Arial" w:eastAsia="Times New Roman" w:hAnsi="Arial" w:cs="Arial"/>
            <w:b/>
            <w:bCs/>
            <w:color w:val="0000FF"/>
            <w:sz w:val="20"/>
            <w:lang w:eastAsia="ro-RO"/>
          </w:rPr>
          <w:t>nr. 1</w:t>
        </w:r>
      </w:hyperlink>
      <w:r w:rsidRPr="002C37AE">
        <w:rPr>
          <w:rFonts w:ascii="Arial" w:eastAsia="Times New Roman" w:hAnsi="Arial" w:cs="Arial"/>
          <w:color w:val="000000"/>
          <w:sz w:val="20"/>
          <w:szCs w:val="20"/>
          <w:lang w:eastAsia="ro-RO"/>
        </w:rPr>
        <w:t>-</w:t>
      </w:r>
      <w:hyperlink r:id="rId12" w:tooltip="Hotărâre nr. 692/2018 - Guvernul României" w:history="1">
        <w:r w:rsidRPr="002C37AE">
          <w:rPr>
            <w:rFonts w:ascii="Arial" w:eastAsia="Times New Roman" w:hAnsi="Arial" w:cs="Arial"/>
            <w:b/>
            <w:bCs/>
            <w:color w:val="0000FF"/>
            <w:sz w:val="20"/>
            <w:lang w:eastAsia="ro-RO"/>
          </w:rPr>
          <w:t>6</w:t>
        </w:r>
      </w:hyperlink>
      <w:r w:rsidRPr="002C37AE">
        <w:rPr>
          <w:rFonts w:ascii="Arial" w:eastAsia="Times New Roman" w:hAnsi="Arial" w:cs="Arial"/>
          <w:color w:val="000000"/>
          <w:sz w:val="20"/>
          <w:szCs w:val="20"/>
          <w:lang w:eastAsia="ro-RO"/>
        </w:rPr>
        <w:t xml:space="preserve"> la prezenta hotărâre. </w:t>
      </w:r>
    </w:p>
    <w:p w:rsidR="002C37AE" w:rsidRPr="002C37AE" w:rsidRDefault="002C37AE" w:rsidP="002C37AE">
      <w:pPr>
        <w:spacing w:after="0" w:line="240" w:lineRule="auto"/>
        <w:rPr>
          <w:rFonts w:ascii="Arial" w:eastAsia="Times New Roman" w:hAnsi="Arial" w:cs="Arial"/>
          <w:color w:val="000000"/>
          <w:sz w:val="20"/>
          <w:szCs w:val="20"/>
          <w:lang w:eastAsia="ro-RO"/>
        </w:rPr>
      </w:pPr>
      <w:bookmarkStart w:id="7" w:name="ref#"/>
      <w:bookmarkStart w:id="8" w:name="tree#15"/>
      <w:bookmarkEnd w:id="7"/>
      <w:r w:rsidRPr="002C37AE">
        <w:rPr>
          <w:rFonts w:ascii="Arial" w:eastAsia="Times New Roman" w:hAnsi="Arial" w:cs="Arial"/>
          <w:b/>
          <w:bCs/>
          <w:color w:val="000000"/>
          <w:sz w:val="20"/>
          <w:lang w:eastAsia="ro-RO"/>
        </w:rPr>
        <w:t>   5.</w:t>
      </w:r>
      <w:r w:rsidRPr="002C37AE">
        <w:rPr>
          <w:rFonts w:ascii="Arial" w:eastAsia="Times New Roman" w:hAnsi="Arial" w:cs="Arial"/>
          <w:color w:val="000000"/>
          <w:sz w:val="20"/>
          <w:szCs w:val="20"/>
          <w:lang w:eastAsia="ro-RO"/>
        </w:rPr>
        <w:t xml:space="preserve"> După anexa </w:t>
      </w:r>
      <w:bookmarkEnd w:id="8"/>
      <w:r w:rsidRPr="002C37AE">
        <w:rPr>
          <w:rFonts w:ascii="Arial" w:eastAsia="Times New Roman" w:hAnsi="Arial" w:cs="Arial"/>
          <w:color w:val="000000"/>
          <w:sz w:val="20"/>
          <w:szCs w:val="20"/>
          <w:lang w:eastAsia="ro-RO"/>
        </w:rPr>
        <w:fldChar w:fldCharType="begin"/>
      </w:r>
      <w:r w:rsidRPr="002C37AE">
        <w:rPr>
          <w:rFonts w:ascii="Arial" w:eastAsia="Times New Roman" w:hAnsi="Arial" w:cs="Arial"/>
          <w:color w:val="000000"/>
          <w:sz w:val="20"/>
          <w:szCs w:val="20"/>
          <w:lang w:eastAsia="ro-RO"/>
        </w:rPr>
        <w:instrText xml:space="preserve"> HYPERLINK "lnk:HOT%20GUV%20158%202018%200" \o "Hotărâre nr. 158/2018 - Guvernul României" </w:instrText>
      </w:r>
      <w:r w:rsidRPr="002C37AE">
        <w:rPr>
          <w:rFonts w:ascii="Arial" w:eastAsia="Times New Roman" w:hAnsi="Arial" w:cs="Arial"/>
          <w:color w:val="000000"/>
          <w:sz w:val="20"/>
          <w:szCs w:val="20"/>
          <w:lang w:eastAsia="ro-RO"/>
        </w:rPr>
        <w:fldChar w:fldCharType="separate"/>
      </w:r>
      <w:r w:rsidRPr="002C37AE">
        <w:rPr>
          <w:rFonts w:ascii="Arial" w:eastAsia="Times New Roman" w:hAnsi="Arial" w:cs="Arial"/>
          <w:b/>
          <w:bCs/>
          <w:color w:val="0000FF"/>
          <w:sz w:val="20"/>
          <w:lang w:eastAsia="ro-RO"/>
        </w:rPr>
        <w:t>nr. 6</w:t>
      </w:r>
      <w:r w:rsidRPr="002C37AE">
        <w:rPr>
          <w:rFonts w:ascii="Arial" w:eastAsia="Times New Roman" w:hAnsi="Arial" w:cs="Arial"/>
          <w:color w:val="000000"/>
          <w:sz w:val="20"/>
          <w:szCs w:val="20"/>
          <w:lang w:eastAsia="ro-RO"/>
        </w:rPr>
        <w:fldChar w:fldCharType="end"/>
      </w:r>
      <w:r w:rsidRPr="002C37AE">
        <w:rPr>
          <w:rFonts w:ascii="Arial" w:eastAsia="Times New Roman" w:hAnsi="Arial" w:cs="Arial"/>
          <w:color w:val="000000"/>
          <w:sz w:val="20"/>
          <w:szCs w:val="20"/>
          <w:lang w:eastAsia="ro-RO"/>
        </w:rPr>
        <w:t xml:space="preserve"> se introduce o nouă anexă, anexa nr. 7, al cărei cuprins este prevăzut în anexa </w:t>
      </w:r>
      <w:hyperlink r:id="rId13" w:tooltip="Hotărâre nr. 692/2018 - Guvernul României" w:history="1">
        <w:r w:rsidRPr="002C37AE">
          <w:rPr>
            <w:rFonts w:ascii="Arial" w:eastAsia="Times New Roman" w:hAnsi="Arial" w:cs="Arial"/>
            <w:b/>
            <w:bCs/>
            <w:color w:val="0000FF"/>
            <w:sz w:val="20"/>
            <w:lang w:eastAsia="ro-RO"/>
          </w:rPr>
          <w:t>nr. 7</w:t>
        </w:r>
      </w:hyperlink>
      <w:r w:rsidRPr="002C37AE">
        <w:rPr>
          <w:rFonts w:ascii="Arial" w:eastAsia="Times New Roman" w:hAnsi="Arial" w:cs="Arial"/>
          <w:color w:val="000000"/>
          <w:sz w:val="20"/>
          <w:szCs w:val="20"/>
          <w:lang w:eastAsia="ro-RO"/>
        </w:rPr>
        <w:t xml:space="preserve"> la prezenta hotărâre. </w:t>
      </w: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p>
    <w:p w:rsidR="002C37AE" w:rsidRPr="002C37AE" w:rsidRDefault="002C37AE" w:rsidP="002C37AE">
      <w:pPr>
        <w:spacing w:after="0" w:line="240" w:lineRule="auto"/>
        <w:jc w:val="center"/>
        <w:rPr>
          <w:rFonts w:ascii="Courier New" w:eastAsia="Times New Roman" w:hAnsi="Courier New" w:cs="Courier New"/>
          <w:color w:val="000000"/>
          <w:sz w:val="20"/>
          <w:szCs w:val="20"/>
          <w:lang w:eastAsia="ro-RO"/>
        </w:rPr>
      </w:pPr>
    </w:p>
    <w:tbl>
      <w:tblPr>
        <w:tblW w:w="2715" w:type="dxa"/>
        <w:jc w:val="center"/>
        <w:tblCellMar>
          <w:top w:w="15" w:type="dxa"/>
          <w:left w:w="15" w:type="dxa"/>
          <w:bottom w:w="15" w:type="dxa"/>
          <w:right w:w="15" w:type="dxa"/>
        </w:tblCellMar>
        <w:tblLook w:val="04A0"/>
      </w:tblPr>
      <w:tblGrid>
        <w:gridCol w:w="6"/>
        <w:gridCol w:w="2709"/>
      </w:tblGrid>
      <w:tr w:rsidR="002C37AE" w:rsidRPr="002C37AE" w:rsidTr="002C37AE">
        <w:trPr>
          <w:trHeight w:val="1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r>
      <w:tr w:rsidR="002C37AE" w:rsidRPr="002C37AE" w:rsidTr="002C37AE">
        <w:trPr>
          <w:trHeight w:val="183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nil"/>
              <w:left w:val="nil"/>
              <w:bottom w:val="nil"/>
              <w:right w:val="nil"/>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PRIM-MINISTRU</w:t>
            </w:r>
            <w:r w:rsidRPr="002C37AE">
              <w:rPr>
                <w:rFonts w:ascii="Arial" w:eastAsia="Times New Roman" w:hAnsi="Arial" w:cs="Arial"/>
                <w:color w:val="000000"/>
                <w:sz w:val="20"/>
                <w:szCs w:val="20"/>
                <w:lang w:eastAsia="ro-RO"/>
              </w:rPr>
              <w:br/>
              <w:t>VASILICA-VIORICA DĂNCILĂ</w:t>
            </w:r>
            <w:r w:rsidRPr="002C37AE">
              <w:rPr>
                <w:rFonts w:ascii="Arial" w:eastAsia="Times New Roman" w:hAnsi="Arial" w:cs="Arial"/>
                <w:color w:val="000000"/>
                <w:sz w:val="20"/>
                <w:szCs w:val="20"/>
                <w:lang w:eastAsia="ro-RO"/>
              </w:rPr>
              <w:br/>
            </w:r>
            <w:r w:rsidRPr="002C37AE">
              <w:rPr>
                <w:rFonts w:ascii="Arial" w:eastAsia="Times New Roman" w:hAnsi="Arial" w:cs="Arial"/>
                <w:color w:val="000000"/>
                <w:sz w:val="20"/>
                <w:szCs w:val="20"/>
                <w:lang w:eastAsia="ro-RO"/>
              </w:rPr>
              <w:br/>
              <w:t>Contrasemnează:</w:t>
            </w:r>
            <w:r w:rsidRPr="002C37AE">
              <w:rPr>
                <w:rFonts w:ascii="Arial" w:eastAsia="Times New Roman" w:hAnsi="Arial" w:cs="Arial"/>
                <w:color w:val="000000"/>
                <w:sz w:val="20"/>
                <w:szCs w:val="20"/>
                <w:lang w:eastAsia="ro-RO"/>
              </w:rPr>
              <w:br/>
              <w:t>Ministrul educaţiei naţionale,</w:t>
            </w:r>
            <w:r w:rsidRPr="002C37AE">
              <w:rPr>
                <w:rFonts w:ascii="Arial" w:eastAsia="Times New Roman" w:hAnsi="Arial" w:cs="Arial"/>
                <w:color w:val="000000"/>
                <w:sz w:val="20"/>
                <w:szCs w:val="20"/>
                <w:lang w:eastAsia="ro-RO"/>
              </w:rPr>
              <w:br/>
              <w:t>Valentin Popa</w:t>
            </w:r>
            <w:r w:rsidRPr="002C37AE">
              <w:rPr>
                <w:rFonts w:ascii="Arial" w:eastAsia="Times New Roman" w:hAnsi="Arial" w:cs="Arial"/>
                <w:color w:val="000000"/>
                <w:sz w:val="20"/>
                <w:szCs w:val="20"/>
                <w:lang w:eastAsia="ro-RO"/>
              </w:rPr>
              <w:br/>
              <w:t>Ministrul muncii şi justiţiei sociale,</w:t>
            </w:r>
            <w:r w:rsidRPr="002C37AE">
              <w:rPr>
                <w:rFonts w:ascii="Arial" w:eastAsia="Times New Roman" w:hAnsi="Arial" w:cs="Arial"/>
                <w:color w:val="000000"/>
                <w:sz w:val="20"/>
                <w:szCs w:val="20"/>
                <w:lang w:eastAsia="ro-RO"/>
              </w:rPr>
              <w:br/>
              <w:t>Lia-Olguţa Vasilescu</w:t>
            </w:r>
          </w:p>
        </w:tc>
      </w:tr>
    </w:tbl>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br/>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Bucureşti, 5 septembrie 2018.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Nr. 692. </w:t>
      </w:r>
    </w:p>
    <w:p w:rsidR="002C37AE" w:rsidRPr="002C37AE" w:rsidRDefault="002C37AE" w:rsidP="002C37AE">
      <w:pPr>
        <w:spacing w:after="0" w:line="240" w:lineRule="auto"/>
        <w:rPr>
          <w:rFonts w:ascii="Arial" w:eastAsia="Times New Roman" w:hAnsi="Arial" w:cs="Arial"/>
          <w:color w:val="000000"/>
          <w:sz w:val="20"/>
          <w:szCs w:val="20"/>
          <w:lang w:eastAsia="ro-RO"/>
        </w:rPr>
      </w:pPr>
      <w:bookmarkStart w:id="9" w:name="tree#19"/>
    </w:p>
    <w:p w:rsidR="002C37AE" w:rsidRPr="002C37AE" w:rsidRDefault="002C37AE" w:rsidP="002C37AE">
      <w:pPr>
        <w:spacing w:after="0" w:line="240" w:lineRule="auto"/>
        <w:jc w:val="right"/>
        <w:rPr>
          <w:rFonts w:ascii="Arial" w:eastAsia="Times New Roman" w:hAnsi="Arial" w:cs="Arial"/>
          <w:color w:val="000000"/>
          <w:sz w:val="20"/>
          <w:szCs w:val="20"/>
          <w:lang w:eastAsia="ro-RO"/>
        </w:rPr>
      </w:pPr>
      <w:r w:rsidRPr="002C37AE">
        <w:rPr>
          <w:rFonts w:ascii="Arial" w:eastAsia="Times New Roman" w:hAnsi="Arial" w:cs="Arial"/>
          <w:b/>
          <w:bCs/>
          <w:i/>
          <w:iCs/>
          <w:color w:val="FF0000"/>
          <w:sz w:val="20"/>
          <w:lang w:eastAsia="ro-RO"/>
        </w:rPr>
        <w:t>   </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ANEXA Nr. 1</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 xml:space="preserve">  (Anexa nr. 1 la Hotărârea Guvernului nr. 158/2018)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r w:rsidRPr="002C37AE">
        <w:rPr>
          <w:rFonts w:ascii="Arial" w:eastAsia="Times New Roman" w:hAnsi="Arial" w:cs="Arial"/>
          <w:color w:val="000000"/>
          <w:sz w:val="20"/>
          <w:szCs w:val="20"/>
          <w:lang w:eastAsia="ro-RO"/>
        </w:rPr>
        <w:br/>
        <w:t xml:space="preserve">Nomenclatorul domeniilor şi al specializărilor/programelor de studii universitare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p>
    <w:p w:rsidR="002C37AE" w:rsidRPr="002C37AE" w:rsidRDefault="002C37AE" w:rsidP="002C37AE">
      <w:pPr>
        <w:spacing w:after="0" w:line="240" w:lineRule="auto"/>
        <w:jc w:val="center"/>
        <w:rPr>
          <w:rFonts w:ascii="Courier New" w:eastAsia="Times New Roman" w:hAnsi="Courier New" w:cs="Courier New"/>
          <w:color w:val="000000"/>
          <w:sz w:val="20"/>
          <w:szCs w:val="20"/>
          <w:lang w:eastAsia="ro-RO"/>
        </w:rPr>
      </w:pPr>
    </w:p>
    <w:tbl>
      <w:tblPr>
        <w:tblW w:w="10320" w:type="dxa"/>
        <w:jc w:val="center"/>
        <w:tblCellMar>
          <w:top w:w="15" w:type="dxa"/>
          <w:left w:w="15" w:type="dxa"/>
          <w:bottom w:w="15" w:type="dxa"/>
          <w:right w:w="15" w:type="dxa"/>
        </w:tblCellMar>
        <w:tblLook w:val="04A0"/>
      </w:tblPr>
      <w:tblGrid>
        <w:gridCol w:w="11"/>
        <w:gridCol w:w="397"/>
        <w:gridCol w:w="1131"/>
        <w:gridCol w:w="397"/>
        <w:gridCol w:w="1576"/>
        <w:gridCol w:w="931"/>
        <w:gridCol w:w="1587"/>
        <w:gridCol w:w="397"/>
        <w:gridCol w:w="1387"/>
        <w:gridCol w:w="397"/>
        <w:gridCol w:w="2154"/>
        <w:gridCol w:w="697"/>
      </w:tblGrid>
      <w:tr w:rsidR="002C37AE" w:rsidRPr="002C37AE" w:rsidTr="002C37AE">
        <w:trPr>
          <w:trHeight w:val="1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Cod DFI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fundamental (DFI)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Cod RSI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Ramura de ştiinţă (RSI)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Cod DSU_D/M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studii universitare de doctorat/masterat (DSU_D/M)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Cod DL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 (DL)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Cod 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(ECTS)</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şi ştiinţe ale naturii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şi inginerie chimică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Biochimie tehnologică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Radiochimie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farmaceutică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substanţelor anorganice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Chimia şi ingineria substanţelor organice, petrochimie şi </w:t>
            </w:r>
            <w:proofErr w:type="spellStart"/>
            <w:r w:rsidRPr="002C37AE">
              <w:rPr>
                <w:rFonts w:ascii="Arial" w:eastAsia="Times New Roman" w:hAnsi="Arial" w:cs="Arial"/>
                <w:color w:val="000000"/>
                <w:sz w:val="20"/>
                <w:szCs w:val="20"/>
                <w:lang w:eastAsia="ro-RO"/>
              </w:rPr>
              <w:t>carbochimie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Ştiinţa şi ingineria materialelor </w:t>
            </w:r>
            <w:proofErr w:type="spellStart"/>
            <w:r w:rsidRPr="002C37AE">
              <w:rPr>
                <w:rFonts w:ascii="Arial" w:eastAsia="Times New Roman" w:hAnsi="Arial" w:cs="Arial"/>
                <w:color w:val="000000"/>
                <w:sz w:val="20"/>
                <w:szCs w:val="20"/>
                <w:lang w:eastAsia="ro-RO"/>
              </w:rPr>
              <w:t>oxidice</w:t>
            </w:r>
            <w:proofErr w:type="spellEnd"/>
            <w:r w:rsidRPr="002C37AE">
              <w:rPr>
                <w:rFonts w:ascii="Arial" w:eastAsia="Times New Roman" w:hAnsi="Arial" w:cs="Arial"/>
                <w:color w:val="000000"/>
                <w:sz w:val="20"/>
                <w:szCs w:val="20"/>
                <w:lang w:eastAsia="ro-RO"/>
              </w:rPr>
              <w:t xml:space="preserve"> şi nanomateriale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şi ingineria polimerilor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informatica proceselor chimice şi biochimice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securitatea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biochimică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fabricaţiei hârtiei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chimică a produselor din piele şi înlocuitori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Tehnologie chimică textilă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alimentară şi tehnologii biochimice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Prelucrarea petrolului şi petrochimie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militară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Ştiinţele pământului şi atmosferei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Cartografie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Hidrologie şi meteorologie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Planificare teritorială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şi audit de mediu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 şi instalaţii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civile, industriale şi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Căi ferate, drumuri şi poduri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şi fortificaţii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Amenajări şi construcţii hidrotehnice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miniere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sanitară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Îmbunătăţiri funciare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urbană şi dezvoltare regională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Infrastructura transporturilor metropolitane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Drumuri, poduri şi infrastructuri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instalaţiilor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pentru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şi echipamente pentru protecţia atmosferei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pentru construcţii - pompieri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 electronică şi telecomunicaţii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electrice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de putere şi acţionări electrice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Electrotehnică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Instrumentaţie şi achiziţii de date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 şi 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electroenergetice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Hidroenergetică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Termoenergetică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şi tehnologii nucleare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energiei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şi tehnologii de mediu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Energetică şi tehnologii </w:t>
            </w:r>
            <w:proofErr w:type="spellStart"/>
            <w:r w:rsidRPr="002C37AE">
              <w:rPr>
                <w:rFonts w:ascii="Arial" w:eastAsia="Times New Roman" w:hAnsi="Arial" w:cs="Arial"/>
                <w:color w:val="000000"/>
                <w:sz w:val="20"/>
                <w:szCs w:val="20"/>
                <w:lang w:eastAsia="ro-RO"/>
              </w:rPr>
              <w:t>informatice%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Reţele şi software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Microelectronică, optoelectronică şi nanotehnologii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Telecomenzi şi electronică în transporturi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sisteme electronice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Comunicaţii pentru apărare şi securitate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sisteme electronice militare, electronică - radioelectronică de aviaţie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geologică, mine, petrol şi gaze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geologică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Geologia resurselor miniere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Geologia resurselor petroliere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Topogeodezie</w:t>
            </w:r>
            <w:proofErr w:type="spellEnd"/>
            <w:r w:rsidRPr="002C37AE">
              <w:rPr>
                <w:rFonts w:ascii="Arial" w:eastAsia="Times New Roman" w:hAnsi="Arial" w:cs="Arial"/>
                <w:color w:val="000000"/>
                <w:sz w:val="20"/>
                <w:szCs w:val="20"/>
                <w:lang w:eastAsia="ro-RO"/>
              </w:rPr>
              <w:t xml:space="preserve"> şi automatizarea asigurării </w:t>
            </w:r>
            <w:proofErr w:type="spellStart"/>
            <w:r w:rsidRPr="002C37AE">
              <w:rPr>
                <w:rFonts w:ascii="Arial" w:eastAsia="Times New Roman" w:hAnsi="Arial" w:cs="Arial"/>
                <w:color w:val="000000"/>
                <w:sz w:val="20"/>
                <w:szCs w:val="20"/>
                <w:lang w:eastAsia="ro-RO"/>
              </w:rPr>
              <w:t>topogeodezice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Cadastru şi managementul proprietăţilor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Geodezie şi </w:t>
            </w:r>
            <w:proofErr w:type="spellStart"/>
            <w:r w:rsidRPr="002C37AE">
              <w:rPr>
                <w:rFonts w:ascii="Arial" w:eastAsia="Times New Roman" w:hAnsi="Arial" w:cs="Arial"/>
                <w:color w:val="000000"/>
                <w:sz w:val="20"/>
                <w:szCs w:val="20"/>
                <w:lang w:eastAsia="ro-RO"/>
              </w:rPr>
              <w:t>geoinformatică</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Mine, petrol şi gaze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260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Mine, petrol şi gaze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minieră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Prepararea substanţelor minerale utile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Topografie minieră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de petrol şi gaze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Transportul, depozitarea şi distribuţia hidrocarburilor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aerospaţială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aerospaţială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aerospaţiale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de propulsie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instalaţii de aviaţie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aeronautic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Aeronave şi motoare de aviaţie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Navigaţie aeriană (Air </w:t>
            </w:r>
            <w:proofErr w:type="spellStart"/>
            <w:r w:rsidRPr="002C37AE">
              <w:rPr>
                <w:rFonts w:ascii="Arial" w:eastAsia="Times New Roman" w:hAnsi="Arial" w:cs="Arial"/>
                <w:color w:val="000000"/>
                <w:sz w:val="20"/>
                <w:szCs w:val="20"/>
                <w:lang w:eastAsia="ro-RO"/>
              </w:rPr>
              <w:t>Navigation</w:t>
            </w:r>
            <w:proofErr w:type="spellEnd"/>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aeronautic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de autovehicule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de propulsie pentru autovehicule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sisteme de comandă şi control pentru autovehicule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Blindate, automobile şi tractoare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 şi a traficului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de circulaţie feroviară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de circulaţie rutieră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resurselor vegetale şi animale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Ştiinţele solului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Montanologie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Protecţia plantelor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Exploatarea maşinilor şi instalaţiilor pentru agricultură şi industria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Peisagistică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forestieră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forestieră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prelucrării lemnului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designul produselor finite din lemn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Exploatări forestiere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genetică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prelucrării produselor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Pescuit şi industrializarea peştelui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Protecţia consumatorului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Extracte şi aditivi naturali alimentari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Tehnologie şi control în alimentaţie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Piscicultură şi acvacultură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calculatoare şi tehnologia informaţiei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sisteme informatice pentru apărare şi securitate naţională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securitatea sistemelor informatice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multimedia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 mecatronică, inginerie industrială şi management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şi echipamente termice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sisteme hidraulice şi pneumatice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Mecanică fină şi nanotehnologii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echipamente miniere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instalaţii pentru agricultură şi industrie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Utilaje petroliere şi petrochimice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Utilaje pentru transportul şi depozitarea hidrocarburilor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pentru procese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Utilaje tehnologice pentru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resurselor tehnologice în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Utilaje pentru textile şi pielărie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Vehicule pentru transportul feroviar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şi echipamente portuare şi marine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designului de produs (Product Design Engineering)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de transport operaţional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de producţie digitală^)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sudării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industrial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securităţii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Nanotehnologii şi sisteme neconvenţionale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şi designul produselor textile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şi designul confecţiilor din piele şi înlocuitori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de energii regenerabile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tricotajelor şi confecţiilor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Ingineria prelucrării materialelor </w:t>
            </w:r>
            <w:proofErr w:type="spellStart"/>
            <w:r w:rsidRPr="002C37AE">
              <w:rPr>
                <w:rFonts w:ascii="Arial" w:eastAsia="Times New Roman" w:hAnsi="Arial" w:cs="Arial"/>
                <w:color w:val="000000"/>
                <w:sz w:val="20"/>
                <w:szCs w:val="20"/>
                <w:lang w:eastAsia="ro-RO"/>
              </w:rPr>
              <w:t>polimerice</w:t>
            </w:r>
            <w:proofErr w:type="spellEnd"/>
            <w:r w:rsidRPr="002C37AE">
              <w:rPr>
                <w:rFonts w:ascii="Arial" w:eastAsia="Times New Roman" w:hAnsi="Arial" w:cs="Arial"/>
                <w:color w:val="000000"/>
                <w:sz w:val="20"/>
                <w:szCs w:val="20"/>
                <w:lang w:eastAsia="ro-RO"/>
              </w:rPr>
              <w:t>, textile şi compozite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Logistică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 (Industrial Engineering)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navală şi navigaţie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marină şi navigaţie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Navigaţie şi transport maritim şi fluvial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Navigaţie, hidrografie şi echipamente navale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 navală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270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Optometrie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şi informatică aplicată în inginerie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tehnologică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Bioinginerie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Biomateriale şi dispozitive medicale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sisteme medicale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navală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navală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navală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şi echipamente navale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Mecatronica sistemelor biotehnice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elaborării materialelor metalice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procesării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biomaterialelor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190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biotehnice şi ecologice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industria chimică şi petrochimică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dezvoltării rurale durabile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valorificării deşeurilor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Reconstrucţie ecologică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ingineria mediului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230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naval şi portuar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transporturilor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industria chimică şi de materiale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industria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forestier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domeniul comunicaţiilor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Inginerie </w:t>
            </w:r>
            <w:proofErr w:type="spellStart"/>
            <w:r w:rsidRPr="002C37AE">
              <w:rPr>
                <w:rFonts w:ascii="Arial" w:eastAsia="Times New Roman" w:hAnsi="Arial" w:cs="Arial"/>
                <w:color w:val="000000"/>
                <w:sz w:val="20"/>
                <w:szCs w:val="20"/>
                <w:lang w:eastAsia="ro-RO"/>
              </w:rPr>
              <w:t>genistică</w:t>
            </w:r>
            <w:proofErr w:type="spellEnd"/>
            <w:r w:rsidRPr="002C37AE">
              <w:rPr>
                <w:rFonts w:ascii="Arial" w:eastAsia="Times New Roman" w:hAnsi="Arial" w:cs="Arial"/>
                <w:color w:val="000000"/>
                <w:sz w:val="20"/>
                <w:szCs w:val="20"/>
                <w:lang w:eastAsia="ro-RO"/>
              </w:rPr>
              <w:t>, Inginerie de armament, rachete şi muniţii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Inginerie </w:t>
            </w:r>
            <w:proofErr w:type="spellStart"/>
            <w:r w:rsidRPr="002C37AE">
              <w:rPr>
                <w:rFonts w:ascii="Arial" w:eastAsia="Times New Roman" w:hAnsi="Arial" w:cs="Arial"/>
                <w:color w:val="000000"/>
                <w:sz w:val="20"/>
                <w:szCs w:val="20"/>
                <w:lang w:eastAsia="ro-RO"/>
              </w:rPr>
              <w:t>genistică</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utilaje de geniu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pentru baraje de mine, distrugeri şi mascare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de armament, rachete şi muniţii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Armament, rachete, muniţii de aviaţie şi sisteme de salvare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Muniţii, rachete, explozivi şi pulberi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Armament, aparatură artileristică şi sisteme de conducere a focului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integrate de armament şi muniţie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Materiale energetice şi apărare CBRN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biologice şi biomedicale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 ambientală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Moaşe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Radiologie şi imagistică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Laborator clinic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Audiologie</w:t>
            </w:r>
            <w:proofErr w:type="spellEnd"/>
            <w:r w:rsidRPr="002C37AE">
              <w:rPr>
                <w:rFonts w:ascii="Arial" w:eastAsia="Times New Roman" w:hAnsi="Arial" w:cs="Arial"/>
                <w:color w:val="000000"/>
                <w:sz w:val="20"/>
                <w:szCs w:val="20"/>
                <w:lang w:eastAsia="ro-RO"/>
              </w:rPr>
              <w:t xml:space="preserve"> şi </w:t>
            </w:r>
            <w:proofErr w:type="spellStart"/>
            <w:r w:rsidRPr="002C37AE">
              <w:rPr>
                <w:rFonts w:ascii="Arial" w:eastAsia="Times New Roman" w:hAnsi="Arial" w:cs="Arial"/>
                <w:color w:val="000000"/>
                <w:sz w:val="20"/>
                <w:szCs w:val="20"/>
                <w:lang w:eastAsia="ro-RO"/>
              </w:rPr>
              <w:t>protezare</w:t>
            </w:r>
            <w:proofErr w:type="spellEnd"/>
            <w:r w:rsidRPr="002C37AE">
              <w:rPr>
                <w:rFonts w:ascii="Arial" w:eastAsia="Times New Roman" w:hAnsi="Arial" w:cs="Arial"/>
                <w:color w:val="000000"/>
                <w:sz w:val="20"/>
                <w:szCs w:val="20"/>
                <w:lang w:eastAsia="ro-RO"/>
              </w:rPr>
              <w:t xml:space="preserve"> auditivă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Nutriţie şi dietetică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de profilaxie stomatologică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de farmacie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Cosmetică medicală şi tehnologia produsului cosmetic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sociale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juridice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 european şi internaţional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europeană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managerială şi administrativă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Poliţie locală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Servicii şi politici de sănătate publică (Public </w:t>
            </w:r>
            <w:proofErr w:type="spellStart"/>
            <w:r w:rsidRPr="002C37AE">
              <w:rPr>
                <w:rFonts w:ascii="Arial" w:eastAsia="Times New Roman" w:hAnsi="Arial" w:cs="Arial"/>
                <w:color w:val="000000"/>
                <w:sz w:val="20"/>
                <w:szCs w:val="20"/>
                <w:lang w:eastAsia="ro-RO"/>
              </w:rPr>
              <w:t>Health</w:t>
            </w:r>
            <w:proofErr w:type="spellEnd"/>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Leadership în sectorul public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Publicitate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informării şi documentării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Media digitală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Antropologie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de securitate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Informaţii şi securitate naţională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 - informaţii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 - informaţii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Securitate şi apărare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publică şi interculturală în domeniul securităţii şi apărării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de securitate şi informaţii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Ordine publică şi siguranţă naţională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Ordine şi siguranţă publică*</w:t>
            </w:r>
            <w:r w:rsidRPr="002C37AE">
              <w:rPr>
                <w:rFonts w:ascii="Arial" w:eastAsia="Times New Roman" w:hAnsi="Arial" w:cs="Arial"/>
                <w:color w:val="000000"/>
                <w:sz w:val="20"/>
                <w:szCs w:val="20"/>
                <w:vertAlign w:val="superscript"/>
                <w:lang w:eastAsia="ro-RO"/>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Conducere </w:t>
            </w:r>
            <w:proofErr w:type="spellStart"/>
            <w:r w:rsidRPr="002C37AE">
              <w:rPr>
                <w:rFonts w:ascii="Arial" w:eastAsia="Times New Roman" w:hAnsi="Arial" w:cs="Arial"/>
                <w:color w:val="000000"/>
                <w:sz w:val="20"/>
                <w:szCs w:val="20"/>
                <w:lang w:eastAsia="ro-RO"/>
              </w:rPr>
              <w:t>interarme</w:t>
            </w:r>
            <w:proofErr w:type="spellEnd"/>
            <w:r w:rsidRPr="002C37AE">
              <w:rPr>
                <w:rFonts w:ascii="Arial" w:eastAsia="Times New Roman" w:hAnsi="Arial" w:cs="Arial"/>
                <w:color w:val="000000"/>
                <w:sz w:val="20"/>
                <w:szCs w:val="20"/>
                <w:lang w:eastAsia="ro-RO"/>
              </w:rPr>
              <w:t xml:space="preserve"> - forţe terestre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Conducere </w:t>
            </w:r>
            <w:proofErr w:type="spellStart"/>
            <w:r w:rsidRPr="002C37AE">
              <w:rPr>
                <w:rFonts w:ascii="Arial" w:eastAsia="Times New Roman" w:hAnsi="Arial" w:cs="Arial"/>
                <w:color w:val="000000"/>
                <w:sz w:val="20"/>
                <w:szCs w:val="20"/>
                <w:lang w:eastAsia="ro-RO"/>
              </w:rPr>
              <w:t>interarme</w:t>
            </w:r>
            <w:proofErr w:type="spellEnd"/>
            <w:r w:rsidRPr="002C37AE">
              <w:rPr>
                <w:rFonts w:ascii="Arial" w:eastAsia="Times New Roman" w:hAnsi="Arial" w:cs="Arial"/>
                <w:color w:val="000000"/>
                <w:sz w:val="20"/>
                <w:szCs w:val="20"/>
                <w:lang w:eastAsia="ro-RO"/>
              </w:rPr>
              <w:t xml:space="preserve"> - forţe navale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Conducere </w:t>
            </w:r>
            <w:proofErr w:type="spellStart"/>
            <w:r w:rsidRPr="002C37AE">
              <w:rPr>
                <w:rFonts w:ascii="Arial" w:eastAsia="Times New Roman" w:hAnsi="Arial" w:cs="Arial"/>
                <w:color w:val="000000"/>
                <w:sz w:val="20"/>
                <w:szCs w:val="20"/>
                <w:lang w:eastAsia="ro-RO"/>
              </w:rPr>
              <w:t>interarme</w:t>
            </w:r>
            <w:proofErr w:type="spellEnd"/>
            <w:r w:rsidRPr="002C37AE">
              <w:rPr>
                <w:rFonts w:ascii="Arial" w:eastAsia="Times New Roman" w:hAnsi="Arial" w:cs="Arial"/>
                <w:color w:val="000000"/>
                <w:sz w:val="20"/>
                <w:szCs w:val="20"/>
                <w:lang w:eastAsia="ro-RO"/>
              </w:rPr>
              <w:t xml:space="preserve"> - forţe aeriene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Logistică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organizaţiei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economico-financiar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Conducere militară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traficului aerian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în aviaţie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sistemelor de rachete şi artilerie antiaeriene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sistemelor de comunicaţii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sistemelor de supraveghere aeriană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Leadership militar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firmei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Merceologie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serviciilor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servicii de ospitalitate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comerţ, turism, servicii, merceologie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alimentaţia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şi statistică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60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Statistică şi previziune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generală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agroalimentară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comunicare economică în afaceri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agroalimentară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generală şi comunicare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Economie şi finanţe (în limba engleză - </w:t>
            </w:r>
            <w:proofErr w:type="spellStart"/>
            <w:r w:rsidRPr="002C37AE">
              <w:rPr>
                <w:rFonts w:ascii="Arial" w:eastAsia="Times New Roman" w:hAnsi="Arial" w:cs="Arial"/>
                <w:color w:val="000000"/>
                <w:sz w:val="20"/>
                <w:szCs w:val="20"/>
                <w:lang w:eastAsia="ro-RO"/>
              </w:rPr>
              <w:t>Economics</w:t>
            </w:r>
            <w:proofErr w:type="spellEnd"/>
            <w:r w:rsidRPr="002C37AE">
              <w:rPr>
                <w:rFonts w:ascii="Arial" w:eastAsia="Times New Roman" w:hAnsi="Arial" w:cs="Arial"/>
                <w:color w:val="000000"/>
                <w:sz w:val="20"/>
                <w:szCs w:val="20"/>
                <w:lang w:eastAsia="ro-RO"/>
              </w:rPr>
              <w:t xml:space="preserve"> </w:t>
            </w:r>
            <w:proofErr w:type="spellStart"/>
            <w:r w:rsidRPr="002C37AE">
              <w:rPr>
                <w:rFonts w:ascii="Arial" w:eastAsia="Times New Roman" w:hAnsi="Arial" w:cs="Arial"/>
                <w:color w:val="000000"/>
                <w:sz w:val="20"/>
                <w:szCs w:val="20"/>
                <w:lang w:eastAsia="ro-RO"/>
              </w:rPr>
              <w:t>and</w:t>
            </w:r>
            <w:proofErr w:type="spellEnd"/>
            <w:r w:rsidRPr="002C37AE">
              <w:rPr>
                <w:rFonts w:ascii="Arial" w:eastAsia="Times New Roman" w:hAnsi="Arial" w:cs="Arial"/>
                <w:color w:val="000000"/>
                <w:sz w:val="20"/>
                <w:szCs w:val="20"/>
                <w:lang w:eastAsia="ro-RO"/>
              </w:rPr>
              <w:t xml:space="preserve"> </w:t>
            </w:r>
            <w:proofErr w:type="spellStart"/>
            <w:r w:rsidRPr="002C37AE">
              <w:rPr>
                <w:rFonts w:ascii="Arial" w:eastAsia="Times New Roman" w:hAnsi="Arial" w:cs="Arial"/>
                <w:color w:val="000000"/>
                <w:sz w:val="20"/>
                <w:szCs w:val="20"/>
                <w:lang w:eastAsia="ro-RO"/>
              </w:rPr>
              <w:t>finance</w:t>
            </w:r>
            <w:proofErr w:type="spellEnd"/>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dezvoltării rurale durabile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internaţională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 şi ştiinţe comportamentale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Terapie ocupaţională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Psihopedagogie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umaniste şi arte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r w:rsidRPr="002C37AE">
              <w:rPr>
                <w:rFonts w:ascii="Arial" w:eastAsia="Times New Roman" w:hAnsi="Arial" w:cs="Arial"/>
                <w:color w:val="000000"/>
                <w:sz w:val="20"/>
                <w:szCs w:val="20"/>
                <w:vertAlign w:val="superscript"/>
                <w:lang w:eastAsia="ro-R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modernă*</w:t>
            </w:r>
            <w:r w:rsidRPr="002C37AE">
              <w:rPr>
                <w:rFonts w:ascii="Arial" w:eastAsia="Times New Roman" w:hAnsi="Arial" w:cs="Arial"/>
                <w:color w:val="000000"/>
                <w:sz w:val="20"/>
                <w:szCs w:val="20"/>
                <w:vertAlign w:val="superscript"/>
                <w:lang w:eastAsia="ro-RO"/>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Literatură universală şi comparată*</w:t>
            </w:r>
            <w:r w:rsidRPr="002C37AE">
              <w:rPr>
                <w:rFonts w:ascii="Arial" w:eastAsia="Times New Roman" w:hAnsi="Arial" w:cs="Arial"/>
                <w:color w:val="000000"/>
                <w:sz w:val="20"/>
                <w:szCs w:val="20"/>
                <w:vertAlign w:val="superscript"/>
                <w:lang w:eastAsia="ro-RO"/>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Filologie clasică*</w:t>
            </w:r>
            <w:r w:rsidRPr="002C37AE">
              <w:rPr>
                <w:rFonts w:ascii="Arial" w:eastAsia="Times New Roman" w:hAnsi="Arial" w:cs="Arial"/>
                <w:color w:val="000000"/>
                <w:sz w:val="20"/>
                <w:szCs w:val="20"/>
                <w:vertAlign w:val="superscript"/>
                <w:lang w:eastAsia="ro-RO"/>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Traducere şi interpretare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Arhivistică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Istoria artei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Studiul patrimoniului (</w:t>
            </w:r>
            <w:proofErr w:type="spellStart"/>
            <w:r w:rsidRPr="002C37AE">
              <w:rPr>
                <w:rFonts w:ascii="Arial" w:eastAsia="Times New Roman" w:hAnsi="Arial" w:cs="Arial"/>
                <w:color w:val="000000"/>
                <w:sz w:val="20"/>
                <w:szCs w:val="20"/>
                <w:lang w:eastAsia="ro-RO"/>
              </w:rPr>
              <w:t>Heritage</w:t>
            </w:r>
            <w:proofErr w:type="spellEnd"/>
            <w:r w:rsidRPr="002C37AE">
              <w:rPr>
                <w:rFonts w:ascii="Arial" w:eastAsia="Times New Roman" w:hAnsi="Arial" w:cs="Arial"/>
                <w:color w:val="000000"/>
                <w:sz w:val="20"/>
                <w:szCs w:val="20"/>
                <w:lang w:eastAsia="ro-RO"/>
              </w:rPr>
              <w:t xml:space="preserve"> Studies)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Studiul patrimoniului şi managementul bunurilor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Arheologie, studii antice şi antropologie istorică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Turism cultural şi studii muzeale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pastorală*</w:t>
            </w:r>
            <w:r w:rsidRPr="002C37AE">
              <w:rPr>
                <w:rFonts w:ascii="Arial" w:eastAsia="Times New Roman" w:hAnsi="Arial" w:cs="Arial"/>
                <w:color w:val="000000"/>
                <w:sz w:val="20"/>
                <w:szCs w:val="20"/>
                <w:vertAlign w:val="superscript"/>
                <w:lang w:eastAsia="ro-RO"/>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didactică*</w:t>
            </w:r>
            <w:r w:rsidRPr="002C37AE">
              <w:rPr>
                <w:rFonts w:ascii="Arial" w:eastAsia="Times New Roman" w:hAnsi="Arial" w:cs="Arial"/>
                <w:color w:val="000000"/>
                <w:sz w:val="20"/>
                <w:szCs w:val="20"/>
                <w:vertAlign w:val="superscript"/>
                <w:lang w:eastAsia="ro-RO"/>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asistenţă socială*</w:t>
            </w:r>
            <w:r w:rsidRPr="002C37AE">
              <w:rPr>
                <w:rFonts w:ascii="Arial" w:eastAsia="Times New Roman" w:hAnsi="Arial" w:cs="Arial"/>
                <w:color w:val="000000"/>
                <w:sz w:val="20"/>
                <w:szCs w:val="20"/>
                <w:vertAlign w:val="superscript"/>
                <w:lang w:eastAsia="ro-RO"/>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religioase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Etnologie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iudaice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americane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Turism cultural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şi urbanism</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de interior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de produs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Conservare şi restaurare de arhitectură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Arhitectura peisajului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Mobilier şi amenajări interioare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Tehnologie arhitecturală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Urbanism</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Urbanism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Proiectare şi planificare urbană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Urbanism şi administrarea teritoriului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Amenajarea şi planificarea peisajului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Arte*13)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w:t>
            </w:r>
            <w:r w:rsidRPr="002C37AE">
              <w:rPr>
                <w:rFonts w:ascii="Arial" w:eastAsia="Times New Roman" w:hAnsi="Arial" w:cs="Arial"/>
                <w:color w:val="000000"/>
                <w:sz w:val="20"/>
                <w:szCs w:val="20"/>
                <w:vertAlign w:val="superscript"/>
                <w:lang w:eastAsia="ro-RO"/>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decorative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Conservare şi restaurare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murală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artelor plastice şi decorative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Ceramică - sticlă - metal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textile - design textil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Modă - design vestimentar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Scenografie şi eveniment artistic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ambiental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monumentală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sacră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Istoria şi teoria artei*</w:t>
            </w:r>
            <w:r w:rsidRPr="002C37AE">
              <w:rPr>
                <w:rFonts w:ascii="Arial" w:eastAsia="Times New Roman" w:hAnsi="Arial" w:cs="Arial"/>
                <w:color w:val="000000"/>
                <w:sz w:val="20"/>
                <w:szCs w:val="20"/>
                <w:vertAlign w:val="superscript"/>
                <w:lang w:eastAsia="ro-RO"/>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Istoria şi teoria artei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w:t>
            </w:r>
            <w:r w:rsidRPr="002C37AE">
              <w:rPr>
                <w:rFonts w:ascii="Arial" w:eastAsia="Times New Roman" w:hAnsi="Arial" w:cs="Arial"/>
                <w:color w:val="000000"/>
                <w:sz w:val="20"/>
                <w:szCs w:val="20"/>
                <w:vertAlign w:val="superscript"/>
                <w:lang w:eastAsia="ro-RO"/>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Teatrologie *</w:t>
            </w:r>
            <w:r w:rsidRPr="002C37AE">
              <w:rPr>
                <w:rFonts w:ascii="Arial" w:eastAsia="Times New Roman" w:hAnsi="Arial" w:cs="Arial"/>
                <w:color w:val="000000"/>
                <w:sz w:val="20"/>
                <w:szCs w:val="20"/>
                <w:vertAlign w:val="superscript"/>
                <w:lang w:eastAsia="ro-RO"/>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Scenografie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şi media</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şi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fotografie, media*</w:t>
            </w:r>
            <w:r w:rsidRPr="002C37AE">
              <w:rPr>
                <w:rFonts w:ascii="Arial" w:eastAsia="Times New Roman" w:hAnsi="Arial" w:cs="Arial"/>
                <w:color w:val="000000"/>
                <w:sz w:val="20"/>
                <w:szCs w:val="20"/>
                <w:vertAlign w:val="superscript"/>
                <w:lang w:eastAsia="ro-RO"/>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Filmologie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audiovizuală-multimedia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Fotografie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 religioasă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canto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instrumente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Compoziţie muzicală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Dirijat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muzical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sportului şi educaţiei fizice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sportului şi educaţiei fizice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sportului şi educaţiei fizice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7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bl>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br/>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1)</w:t>
      </w:r>
      <w:r w:rsidRPr="002C37AE">
        <w:rPr>
          <w:rFonts w:ascii="Arial" w:eastAsia="Times New Roman" w:hAnsi="Arial" w:cs="Arial"/>
          <w:color w:val="000000"/>
          <w:sz w:val="20"/>
          <w:szCs w:val="20"/>
          <w:lang w:eastAsia="ro-RO"/>
        </w:rPr>
        <w:t xml:space="preserve"> Se poate adăuga: în combinaţie cu o limbă şi literatură modernă/clasică/literatură universală şi comparată.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2)</w:t>
      </w:r>
      <w:r w:rsidRPr="002C37AE">
        <w:rPr>
          <w:rFonts w:ascii="Arial" w:eastAsia="Times New Roman" w:hAnsi="Arial" w:cs="Arial"/>
          <w:color w:val="000000"/>
          <w:sz w:val="20"/>
          <w:szCs w:val="20"/>
          <w:lang w:eastAsia="ro-RO"/>
        </w:rPr>
        <w:t xml:space="preserve"> Se adaugă: limba şi literatura maghiară, limba pentru care se organizează programul de studii, în combinaţie cu limba şi literatura română/o limbă şi literatură modernă/clasică/literatură universală şi comparată.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3)</w:t>
      </w:r>
      <w:r w:rsidRPr="002C37AE">
        <w:rPr>
          <w:rFonts w:ascii="Arial" w:eastAsia="Times New Roman" w:hAnsi="Arial" w:cs="Arial"/>
          <w:color w:val="000000"/>
          <w:sz w:val="20"/>
          <w:szCs w:val="20"/>
          <w:lang w:eastAsia="ro-RO"/>
        </w:rPr>
        <w:t xml:space="preserve"> Se adaugă: limba pentru care se studiază, în combinaţie cu o altă limbă şi literatură modernă/clasică sau în combinaţie cu limba şi literatura română/clasică/literatură universală şi comparată.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4)</w:t>
      </w:r>
      <w:r w:rsidRPr="002C37AE">
        <w:rPr>
          <w:rFonts w:ascii="Arial" w:eastAsia="Times New Roman" w:hAnsi="Arial" w:cs="Arial"/>
          <w:color w:val="000000"/>
          <w:sz w:val="20"/>
          <w:szCs w:val="20"/>
          <w:lang w:eastAsia="ro-RO"/>
        </w:rPr>
        <w:t xml:space="preserve"> Se elimină "în combinaţie cu limba şi literatura română sau o limbă şi literatură modernă/clasică/literatură universală şi comparată".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5)</w:t>
      </w:r>
      <w:r w:rsidRPr="002C37AE">
        <w:rPr>
          <w:rFonts w:ascii="Arial" w:eastAsia="Times New Roman" w:hAnsi="Arial" w:cs="Arial"/>
          <w:color w:val="000000"/>
          <w:sz w:val="20"/>
          <w:szCs w:val="20"/>
          <w:lang w:eastAsia="ro-RO"/>
        </w:rPr>
        <w:t xml:space="preserve"> Se referă, după caz, la Teologie ortodoxă, Teologie romano-catolică, Teologie greco-catolică, Teologie reformată, Teologie baptistă, Teologie protestantă, Teologie penticostală, Teologie adventistă, Teologie creştină după evanghelie.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6)</w:t>
      </w:r>
      <w:r w:rsidRPr="002C37AE">
        <w:rPr>
          <w:rFonts w:ascii="Arial" w:eastAsia="Times New Roman" w:hAnsi="Arial" w:cs="Arial"/>
          <w:color w:val="000000"/>
          <w:sz w:val="20"/>
          <w:szCs w:val="20"/>
          <w:lang w:eastAsia="ro-RO"/>
        </w:rPr>
        <w:t xml:space="preserve"> Se adaugă, după caz: Actorie, Regie, </w:t>
      </w:r>
      <w:proofErr w:type="spellStart"/>
      <w:r w:rsidRPr="002C37AE">
        <w:rPr>
          <w:rFonts w:ascii="Arial" w:eastAsia="Times New Roman" w:hAnsi="Arial" w:cs="Arial"/>
          <w:color w:val="000000"/>
          <w:sz w:val="20"/>
          <w:szCs w:val="20"/>
          <w:lang w:eastAsia="ro-RO"/>
        </w:rPr>
        <w:t>Păpuşi-Marionete</w:t>
      </w:r>
      <w:proofErr w:type="spellEnd"/>
      <w:r w:rsidRPr="002C37AE">
        <w:rPr>
          <w:rFonts w:ascii="Arial" w:eastAsia="Times New Roman" w:hAnsi="Arial" w:cs="Arial"/>
          <w:color w:val="000000"/>
          <w:sz w:val="20"/>
          <w:szCs w:val="20"/>
          <w:lang w:eastAsia="ro-RO"/>
        </w:rPr>
        <w:t xml:space="preserve">, Coregrafie.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7)</w:t>
      </w:r>
      <w:r w:rsidRPr="002C37AE">
        <w:rPr>
          <w:rFonts w:ascii="Arial" w:eastAsia="Times New Roman" w:hAnsi="Arial" w:cs="Arial"/>
          <w:color w:val="000000"/>
          <w:sz w:val="20"/>
          <w:szCs w:val="20"/>
          <w:lang w:eastAsia="ro-RO"/>
        </w:rPr>
        <w:t xml:space="preserve"> Se adaugă, după caz: Management cultural, Jurnalism teatral.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8)</w:t>
      </w:r>
      <w:r w:rsidRPr="002C37AE">
        <w:rPr>
          <w:rFonts w:ascii="Arial" w:eastAsia="Times New Roman" w:hAnsi="Arial" w:cs="Arial"/>
          <w:color w:val="000000"/>
          <w:sz w:val="20"/>
          <w:szCs w:val="20"/>
          <w:lang w:eastAsia="ro-RO"/>
        </w:rPr>
        <w:t xml:space="preserve"> Se adaugă, după caz: Regie de film şi TV; Imagine de film şi TV; Multimedia: sunet-montaj; Comunicare audiovizuală: scenaristică, publicitate media; Filmologie; Animaţie.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9)</w:t>
      </w:r>
      <w:r w:rsidRPr="002C37AE">
        <w:rPr>
          <w:rFonts w:ascii="Arial" w:eastAsia="Times New Roman" w:hAnsi="Arial" w:cs="Arial"/>
          <w:color w:val="000000"/>
          <w:sz w:val="20"/>
          <w:szCs w:val="20"/>
          <w:lang w:eastAsia="ro-RO"/>
        </w:rPr>
        <w:t xml:space="preserve"> Se adaugă, după caz: Pictură, Sculptură, Grafică, Fotografie - </w:t>
      </w:r>
      <w:proofErr w:type="spellStart"/>
      <w:r w:rsidRPr="002C37AE">
        <w:rPr>
          <w:rFonts w:ascii="Arial" w:eastAsia="Times New Roman" w:hAnsi="Arial" w:cs="Arial"/>
          <w:color w:val="000000"/>
          <w:sz w:val="20"/>
          <w:szCs w:val="20"/>
          <w:lang w:eastAsia="ro-RO"/>
        </w:rPr>
        <w:t>videoprocesarea</w:t>
      </w:r>
      <w:proofErr w:type="spellEnd"/>
      <w:r w:rsidRPr="002C37AE">
        <w:rPr>
          <w:rFonts w:ascii="Arial" w:eastAsia="Times New Roman" w:hAnsi="Arial" w:cs="Arial"/>
          <w:color w:val="000000"/>
          <w:sz w:val="20"/>
          <w:szCs w:val="20"/>
          <w:lang w:eastAsia="ro-RO"/>
        </w:rPr>
        <w:t xml:space="preserve"> computerizată a imaginii.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10)</w:t>
      </w:r>
      <w:r w:rsidRPr="002C37AE">
        <w:rPr>
          <w:rFonts w:ascii="Arial" w:eastAsia="Times New Roman" w:hAnsi="Arial" w:cs="Arial"/>
          <w:color w:val="000000"/>
          <w:sz w:val="20"/>
          <w:szCs w:val="20"/>
          <w:lang w:eastAsia="ro-RO"/>
        </w:rPr>
        <w:t xml:space="preserve"> Se adaugă, după caz: agricole, medical-veterinare, pentru industria alimentară.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11)</w:t>
      </w:r>
      <w:r w:rsidRPr="002C37AE">
        <w:rPr>
          <w:rFonts w:ascii="Arial" w:eastAsia="Times New Roman" w:hAnsi="Arial" w:cs="Arial"/>
          <w:color w:val="000000"/>
          <w:sz w:val="20"/>
          <w:szCs w:val="20"/>
          <w:lang w:eastAsia="ro-RO"/>
        </w:rPr>
        <w:t xml:space="preserve"> Se poate adăuga: în combinaţie cu o limbă şi literatură modernă/clasică/limba şi literatura română.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12)</w:t>
      </w:r>
      <w:r w:rsidRPr="002C37AE">
        <w:rPr>
          <w:rFonts w:ascii="Arial" w:eastAsia="Times New Roman" w:hAnsi="Arial" w:cs="Arial"/>
          <w:color w:val="000000"/>
          <w:sz w:val="20"/>
          <w:szCs w:val="20"/>
          <w:lang w:eastAsia="ro-RO"/>
        </w:rPr>
        <w:t xml:space="preserve"> Ofiţer de poliţie, poliţie de frontieră, jandarmi, penitenciare; specializarea trece din domeniul Ştiinţe juridice la domeniul Ştiinţe militare, informaţii şi ordine publică.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13)</w:t>
      </w:r>
      <w:r w:rsidRPr="002C37AE">
        <w:rPr>
          <w:rFonts w:ascii="Arial" w:eastAsia="Times New Roman" w:hAnsi="Arial" w:cs="Arial"/>
          <w:color w:val="000000"/>
          <w:sz w:val="20"/>
          <w:szCs w:val="20"/>
          <w:lang w:eastAsia="ro-RO"/>
        </w:rPr>
        <w:t xml:space="preserve"> Se poate susţine doctorat ştiinţific în domeniul de studii universitare de doctorat "Istoria şi teoria artei" pentru toţi absolvenţii de studii universitare de licenţă şi master aparţinând programelor de studii din ramura de ştiinţă "Arte".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 Specializare eliminată în reglementările anterioare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 Schimbarea denumirii specializării "Maşini-unelte şi sisteme de producţie" din cadrul domeniului de licenţă "Inginerie industrială" în "Sisteme de producţie digitale" cu încadrarea în acelaşi domeniu de licenţă "Inginerie industrială"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 Se înfiinţează o nouă specializare cu denumirea "Energetică şi tehnologii informatice" în cadrul domeniului de licenţă Inginerie energetică.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 Se înfiinţează o nouă specializare cu denumirea "Sisteme de transport operaţional" în cadrul domeniului de licenţă Inginerie mecanică.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 Se înfiinţează o nouă specializare cu denumirea "Mecatronica sistemelor biotehnice" în cadrul domeniului de licenţă Mecatronică şi robotică.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 Se înfiinţează o nouă specializare cu denumirea "Informatică aplicată în ingineria mediului" în cadrul domeniului de licenţă Ingineria mediului.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 Se înfiinţează o nouă specializare cu denumirea "Fotografie" în cadrul domeniului de licenţă Cinematografie şi media.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 Se înfiinţează o nouă specializare cu denumirea "Management şi audit de mediu" în cadrul domeniului de licenţă Ştiinţa mediului. </w:t>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b/>
          <w:bCs/>
          <w:color w:val="000000"/>
          <w:sz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 Medicină, Asistenţă medicală generală, Moaşe, Medicină dentară, Farmacie, Medicină veterinară, Arhitectură. </w:t>
      </w:r>
    </w:p>
    <w:p w:rsidR="002C37AE" w:rsidRPr="002C37AE" w:rsidRDefault="002C37AE" w:rsidP="002C37AE">
      <w:pPr>
        <w:spacing w:after="0" w:line="240" w:lineRule="auto"/>
        <w:rPr>
          <w:rFonts w:ascii="Arial" w:eastAsia="Times New Roman" w:hAnsi="Arial" w:cs="Arial"/>
          <w:color w:val="000000"/>
          <w:sz w:val="20"/>
          <w:szCs w:val="20"/>
          <w:lang w:eastAsia="ro-RO"/>
        </w:rPr>
      </w:pPr>
      <w:bookmarkStart w:id="10" w:name="tree#44"/>
      <w:bookmarkEnd w:id="9"/>
    </w:p>
    <w:p w:rsidR="002C37AE" w:rsidRPr="002C37AE" w:rsidRDefault="002C37AE" w:rsidP="002C37AE">
      <w:pPr>
        <w:spacing w:after="0" w:line="240" w:lineRule="auto"/>
        <w:jc w:val="right"/>
        <w:rPr>
          <w:rFonts w:ascii="Arial" w:eastAsia="Times New Roman" w:hAnsi="Arial" w:cs="Arial"/>
          <w:color w:val="000000"/>
          <w:sz w:val="20"/>
          <w:szCs w:val="20"/>
          <w:lang w:eastAsia="ro-RO"/>
        </w:rPr>
      </w:pPr>
      <w:r w:rsidRPr="002C37AE">
        <w:rPr>
          <w:rFonts w:ascii="Arial" w:eastAsia="Times New Roman" w:hAnsi="Arial" w:cs="Arial"/>
          <w:b/>
          <w:bCs/>
          <w:i/>
          <w:iCs/>
          <w:color w:val="FF0000"/>
          <w:sz w:val="20"/>
          <w:lang w:eastAsia="ro-RO"/>
        </w:rPr>
        <w:t>   </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ANEXA Nr. 2</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 xml:space="preserve">  (Anexa nr. 2 la Hotărârea Guvernului nr. 158/2018)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r w:rsidRPr="002C37AE">
        <w:rPr>
          <w:rFonts w:ascii="Arial" w:eastAsia="Times New Roman" w:hAnsi="Arial" w:cs="Arial"/>
          <w:color w:val="000000"/>
          <w:sz w:val="20"/>
          <w:szCs w:val="20"/>
          <w:lang w:eastAsia="ro-RO"/>
        </w:rPr>
        <w:br/>
        <w:t xml:space="preserve">Structura instituţiilor de învăţământ superior de stat, domeniile de studii universitare de licenţă şi specializările/programele de studii acreditate sau autorizate să funcţioneze provizoriu, locaţiile geografice de desfăşurare, numărul de credite de studii transferabile pentru fiecare program de studii universitare, formă de învăţământ şi limbă de predare, precum şi numărul maxim de studenţi care pot fi şcolarizaţi în anul universitar 2018-2019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p>
    <w:p w:rsidR="002C37AE" w:rsidRPr="002C37AE" w:rsidRDefault="002C37AE" w:rsidP="002C37AE">
      <w:pPr>
        <w:spacing w:after="0" w:line="240" w:lineRule="auto"/>
        <w:jc w:val="center"/>
        <w:rPr>
          <w:rFonts w:ascii="Courier New" w:eastAsia="Times New Roman" w:hAnsi="Courier New" w:cs="Courier New"/>
          <w:color w:val="000000"/>
          <w:sz w:val="20"/>
          <w:szCs w:val="20"/>
          <w:lang w:eastAsia="ro-RO"/>
        </w:rPr>
      </w:pPr>
    </w:p>
    <w:tbl>
      <w:tblPr>
        <w:tblW w:w="11670" w:type="dxa"/>
        <w:jc w:val="center"/>
        <w:tblCellMar>
          <w:top w:w="15" w:type="dxa"/>
          <w:left w:w="15" w:type="dxa"/>
          <w:bottom w:w="15" w:type="dxa"/>
          <w:right w:w="15" w:type="dxa"/>
        </w:tblCellMar>
        <w:tblLook w:val="04A0"/>
      </w:tblPr>
      <w:tblGrid>
        <w:gridCol w:w="11"/>
        <w:gridCol w:w="312"/>
        <w:gridCol w:w="1710"/>
        <w:gridCol w:w="1439"/>
        <w:gridCol w:w="3979"/>
        <w:gridCol w:w="1068"/>
        <w:gridCol w:w="1031"/>
        <w:gridCol w:w="1160"/>
        <w:gridCol w:w="960"/>
      </w:tblGrid>
      <w:tr w:rsidR="002C37AE" w:rsidRPr="002C37AE" w:rsidTr="002C37AE">
        <w:trPr>
          <w:trHeight w:val="1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 UNIVERSITATEA POLITEHNICA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Electrică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de putere şi acţionări electrice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Instrumentaţie şi achiziţii de date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electrice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Energetică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şi tehnologii de mediu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şi tehnologii nucleare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şi tehnologii informatice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Hidroenergetică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electroenergetice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energiei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Termoenergetică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Automatică şi Calculatoare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Electronică, Telecomunicaţii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Microelectronică, optoelectronică şi nanotehnologii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Reţele şi software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Mecanică şi 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industrial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pentru procese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sisteme hidraulice şi pneumatice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Mecanică fină şi nanotehnologii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şi echipamente termice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Optometrie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Ingineria şi Managementul Sistemelor Tehnologice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securităţii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sudării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Logistică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de producţie digitale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Nanotehnologii şi sisteme neconvenţionale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 (în limba engleză - Industrial engineering)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Ingineria Sistemelor Biotehnice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dezvoltării rurale durabile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biotehnice şi ecologice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instalaţii pentru agricultură şi industrie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de transport operaţional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Mecatronica sistemelor biotehnice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Transporturi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de propulsie pentru autovehicule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 şi a traficului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Telecomenzi şi electronică în transporturi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Vehicule pentru transportul feroviar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Aerospaţială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aerospaţială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aerospaţiale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instalaţii de aviaţie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aeronautic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Navigaţie aeriană (în limba engleză - Air </w:t>
            </w:r>
            <w:proofErr w:type="spellStart"/>
            <w:r w:rsidRPr="002C37AE">
              <w:rPr>
                <w:rFonts w:ascii="Arial" w:eastAsia="Times New Roman" w:hAnsi="Arial" w:cs="Arial"/>
                <w:color w:val="000000"/>
                <w:sz w:val="20"/>
                <w:szCs w:val="20"/>
                <w:lang w:eastAsia="ro-RO"/>
              </w:rPr>
              <w:t>navigation</w:t>
            </w:r>
            <w:proofErr w:type="spellEnd"/>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de propulsie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aeronautic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Ştiinţa şi Ingineria Materialelor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elaborării materialelor metalice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procesării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industria chimică şi de materiale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Chimie Aplicată şi Ştiinţa Materialelor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industria chimică şi petrochimică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valorificării deşeurilor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Chimia şi ingineria substanţelor organice, petrochimie şi </w:t>
            </w:r>
            <w:proofErr w:type="spellStart"/>
            <w:r w:rsidRPr="002C37AE">
              <w:rPr>
                <w:rFonts w:ascii="Arial" w:eastAsia="Times New Roman" w:hAnsi="Arial" w:cs="Arial"/>
                <w:color w:val="000000"/>
                <w:sz w:val="20"/>
                <w:szCs w:val="20"/>
                <w:lang w:eastAsia="ro-RO"/>
              </w:rPr>
              <w:t>carbochimie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alimentară şi tehnologii biochimice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informatica proceselor chimice şi biochimice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Ştiinţa şi ingineria materialelor </w:t>
            </w:r>
            <w:proofErr w:type="spellStart"/>
            <w:r w:rsidRPr="002C37AE">
              <w:rPr>
                <w:rFonts w:ascii="Arial" w:eastAsia="Times New Roman" w:hAnsi="Arial" w:cs="Arial"/>
                <w:color w:val="000000"/>
                <w:sz w:val="20"/>
                <w:szCs w:val="20"/>
                <w:lang w:eastAsia="ro-RO"/>
              </w:rPr>
              <w:t>oxidice</w:t>
            </w:r>
            <w:proofErr w:type="spellEnd"/>
            <w:r w:rsidRPr="002C37AE">
              <w:rPr>
                <w:rFonts w:ascii="Arial" w:eastAsia="Times New Roman" w:hAnsi="Arial" w:cs="Arial"/>
                <w:color w:val="000000"/>
                <w:sz w:val="20"/>
                <w:szCs w:val="20"/>
                <w:lang w:eastAsia="ro-RO"/>
              </w:rPr>
              <w:t xml:space="preserve"> şi nanomateriale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şi ingineria polimerilor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în Limbi Străine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informaţiei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informaţiei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materialelor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Aplicate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şi informatică aplicată în inginerie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Medicală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Biomateriale şi dispozitive medicale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sisteme medicale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w:t>
            </w:r>
            <w:proofErr w:type="spellStart"/>
            <w:r w:rsidRPr="002C37AE">
              <w:rPr>
                <w:rFonts w:ascii="Arial" w:eastAsia="Times New Roman" w:hAnsi="Arial" w:cs="Arial"/>
                <w:color w:val="000000"/>
                <w:sz w:val="20"/>
                <w:szCs w:val="20"/>
                <w:lang w:eastAsia="ro-RO"/>
              </w:rPr>
              <w:t>Antreprenoriat</w:t>
            </w:r>
            <w:proofErr w:type="spellEnd"/>
            <w:r w:rsidRPr="002C37AE">
              <w:rPr>
                <w:rFonts w:ascii="Arial" w:eastAsia="Times New Roman" w:hAnsi="Arial" w:cs="Arial"/>
                <w:color w:val="000000"/>
                <w:sz w:val="20"/>
                <w:szCs w:val="20"/>
                <w:lang w:eastAsia="ro-RO"/>
              </w:rPr>
              <w:t>, Ingineria şi Managementul Afacerilor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afacerilor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industria chimică şi de materiale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Specializări/Programe de studii universitare de licenţă pentru care nu se organizează admitere în anul universitar 2018-2019.</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 UNIVERSITATEA TEHNICĂ DE CONSTRUCŢII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Construcţii Civile, Industriale şi Agricole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civile, industriale şi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urbană şi dezvoltare regională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Hidrotehnică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Amenajări şi construcţii hidrotehnice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sanitară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Căi Ferate, Drumuri şi Poduri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Căi ferate, drumuri şi poduri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Infrastructura transporturilor metropolitane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a Instalaţiilor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instalaţiilor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pentru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pentru construcţii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şi echipamente pentru protecţia atmosferei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Utilaj Tehnologic</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resurselor tehnologice în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Utilaje tehnologice pentru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Geodezie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Geodezie şi </w:t>
            </w:r>
            <w:proofErr w:type="spellStart"/>
            <w:r w:rsidRPr="002C37AE">
              <w:rPr>
                <w:rFonts w:ascii="Arial" w:eastAsia="Times New Roman" w:hAnsi="Arial" w:cs="Arial"/>
                <w:color w:val="000000"/>
                <w:sz w:val="20"/>
                <w:szCs w:val="20"/>
                <w:lang w:eastAsia="ro-RO"/>
              </w:rPr>
              <w:t>geoinformatică</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Cadastru şi managementul proprietăţilor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în Limbi Străine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Traducere şi interpretare (engleză - franceză/germană/spaniolă)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 UNIVERSITATEA DE ARHITECTURĂ ŞI URBANISM "ION MINCU"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Arhitectură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Conservare şi restaurare de arhitectură (la Sibiu)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Arhitectură de Interior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de interior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de produs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Mobilier şi amenajări interioare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Urbanism</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Urbanism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Amenajarea şi planificarea peisajului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Proiectare şi planificare urbană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Urbanism şi administrarea teritoriului (la Sibiu)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 UNIVERSITATEA DE ŞTIINŢE AGRONOMICE ŞI MEDICINĂ VETERINARĂ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Agricultură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Horticultură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Peisagistică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Ingineria şi Gestiunea Producţiilor Animaliere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Piscicultură şi acvacultură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prelucrării produselor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Protecţia consumatorului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Veterinară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 (în limba franceză)*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Îmbunătăţiri Funciare şi 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Îmbunătăţiri funciare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Biotehnologii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medical-veterinare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pentru industria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Inginerie Economică în Agricultură şi Dezvoltare Rurală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Inginerie Economică în Agricultură şi Dezvoltare Rurală - Filiala Slatina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Inginerie Economică în Agricultură şi Dezvoltare Rurală - Filiala Călăraşi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 UNIVERSITATEA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Administraţie şi Afaceri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Administrarea afacerilor (în limba engleză - Business </w:t>
            </w:r>
            <w:proofErr w:type="spellStart"/>
            <w:r w:rsidRPr="002C37AE">
              <w:rPr>
                <w:rFonts w:ascii="Arial" w:eastAsia="Times New Roman" w:hAnsi="Arial" w:cs="Arial"/>
                <w:color w:val="000000"/>
                <w:sz w:val="20"/>
                <w:szCs w:val="20"/>
                <w:lang w:eastAsia="ro-RO"/>
              </w:rPr>
              <w:t>administration</w:t>
            </w:r>
            <w:proofErr w:type="spellEnd"/>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Biologie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Chimie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Biochimie tehnologică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farmaceutică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Fizică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tehnologică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Geografie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Cartografie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(la Călimăneşti)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Hidrologie şi meteorologie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Planificare teritorială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Planificare teritorială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Geologie şi Geofizică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Istorie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Istoria artei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Jurnalism şi Ştiinţele Comunicării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Publicitate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Publicitate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Literatură universală şi comparată - O limbă şi literatură modernă (engleză, franceză, germană, italiană, spaniolă, portugheză, rusă)/Limba şi literatura latină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Etnologie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managerială şi administrativă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informării şi documentării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Limbi şi Literaturi Străine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neogreacă - Limba şi literatura modernă (catalană/coreeană/engleză/franceză/ germană/hindi/italiană/neerlandeză/ persană/portugheză/rusă/spaniolă/ suedeză)/Limba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Limba şi literatura </w:t>
            </w:r>
            <w:proofErr w:type="spellStart"/>
            <w:r w:rsidRPr="002C37AE">
              <w:rPr>
                <w:rFonts w:ascii="Arial" w:eastAsia="Times New Roman" w:hAnsi="Arial" w:cs="Arial"/>
                <w:color w:val="000000"/>
                <w:sz w:val="20"/>
                <w:szCs w:val="20"/>
                <w:lang w:eastAsia="ro-RO"/>
              </w:rPr>
              <w:t>rromani</w:t>
            </w:r>
            <w:proofErr w:type="spellEnd"/>
            <w:r w:rsidRPr="002C37AE">
              <w:rPr>
                <w:rFonts w:ascii="Arial" w:eastAsia="Times New Roman" w:hAnsi="Arial" w:cs="Arial"/>
                <w:color w:val="000000"/>
                <w:sz w:val="20"/>
                <w:szCs w:val="20"/>
                <w:lang w:eastAsia="ro-RO"/>
              </w:rPr>
              <w:t xml:space="preserve"> - Limba şi literatura română/O limbă şi literatură modernă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21</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 modernă - Limba şi literatura coreeană (B)</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 modernă - Limba şi literatura catalană (B)</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 limbă şi literatură modernă - Limba şi literatura română/Limba şi literatura neogreacă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 limbă şi literatură modernă (A) - O limbă şi literatură modernă (B)/Limba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850</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suedeză - Limba şi literatura modernă (engleză/germană/neerlandeză/franceză/ spaniolă/italiană/portugheză/catalană/ rusă/persană/hindi/coreeană)/Limba şi literatura latină/Limba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Filologie clasică (Limba şi literatura latină - Limba şi literatura greacă veche)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Traducere şi interpretare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13 </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Matematică şi Informatică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americane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iudaice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Sociologie şi Asistenţă Socială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Antropologie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şi Ştiinţele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Buzău)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Focşani)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Psihopedagogie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Politice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de securitate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Baptistă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baptistă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Ortodoxă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sacră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didactică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 (la Roma, Italia)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Teologie </w:t>
            </w:r>
            <w:proofErr w:type="spellStart"/>
            <w:r w:rsidRPr="002C37AE">
              <w:rPr>
                <w:rFonts w:ascii="Arial" w:eastAsia="Times New Roman" w:hAnsi="Arial" w:cs="Arial"/>
                <w:color w:val="000000"/>
                <w:sz w:val="20"/>
                <w:szCs w:val="20"/>
                <w:lang w:eastAsia="ro-RO"/>
              </w:rPr>
              <w:t>Romano-Catolică</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romano-catolică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religioase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 UNIVERSITATEA DE MEDICINĂ ŞI FARMACIE "CAROL DAVILA"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1.266</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334</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Farmacie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Moaşe şi Asistenţă Medicală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Moaşe*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Se şcolarizează şi la cererea Ministerului Apărării Naţionale.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 ACADEMIA DE STUDII ECONOMICE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Economie Teoretică şi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comunicare economică în afaceri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Economie Agroalimentară şi a Mediului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agroalimentară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agroalimentară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agroalimentară şi a mediului (la Tulcea)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Administrarea Afacerilor, cu predare în limbi străine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Business şi Turism</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comerţ, turism, servicii, merceologie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comerţ, turism, servicii, merceologie şi managementul calităţii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(la Piatra-Neamţ)</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(la Deva)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Marketing</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Cibernetică, Statistică şi Informatică Economică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Statistică şi previziune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Finanţe, Asigurări, Bănci şi Burse de Valori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 (la Buzău)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Contabilitate şi Informatică de Gestiune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(la Deva)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Relaţii Economice Internaţionale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(engleză,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Administraţie şi Management Public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w:t>
            </w:r>
            <w:proofErr w:type="spellStart"/>
            <w:r w:rsidRPr="002C37AE">
              <w:rPr>
                <w:rFonts w:ascii="Arial" w:eastAsia="Times New Roman" w:hAnsi="Arial" w:cs="Arial"/>
                <w:color w:val="000000"/>
                <w:sz w:val="20"/>
                <w:szCs w:val="20"/>
                <w:lang w:eastAsia="ro-RO"/>
              </w:rPr>
              <w:t>Bucharest</w:t>
            </w:r>
            <w:proofErr w:type="spellEnd"/>
            <w:r w:rsidRPr="002C37AE">
              <w:rPr>
                <w:rFonts w:ascii="Arial" w:eastAsia="Times New Roman" w:hAnsi="Arial" w:cs="Arial"/>
                <w:color w:val="000000"/>
                <w:sz w:val="20"/>
                <w:szCs w:val="20"/>
                <w:lang w:eastAsia="ro-RO"/>
              </w:rPr>
              <w:t xml:space="preserve"> Business </w:t>
            </w:r>
            <w:proofErr w:type="spellStart"/>
            <w:r w:rsidRPr="002C37AE">
              <w:rPr>
                <w:rFonts w:ascii="Arial" w:eastAsia="Times New Roman" w:hAnsi="Arial" w:cs="Arial"/>
                <w:color w:val="000000"/>
                <w:sz w:val="20"/>
                <w:szCs w:val="20"/>
                <w:lang w:eastAsia="ro-RO"/>
              </w:rPr>
              <w:t>School</w:t>
            </w:r>
            <w:proofErr w:type="spellEnd"/>
            <w:r w:rsidRPr="002C37AE">
              <w:rPr>
                <w:rFonts w:ascii="Arial" w:eastAsia="Times New Roman" w:hAnsi="Arial" w:cs="Arial"/>
                <w:color w:val="000000"/>
                <w:sz w:val="20"/>
                <w:szCs w:val="20"/>
                <w:lang w:eastAsia="ro-RO"/>
              </w:rPr>
              <w:t xml:space="preserve"> (Şcoala de Afaceri)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MBA </w:t>
            </w:r>
            <w:proofErr w:type="spellStart"/>
            <w:r w:rsidRPr="002C37AE">
              <w:rPr>
                <w:rFonts w:ascii="Arial" w:eastAsia="Times New Roman" w:hAnsi="Arial" w:cs="Arial"/>
                <w:color w:val="000000"/>
                <w:sz w:val="20"/>
                <w:szCs w:val="20"/>
                <w:lang w:eastAsia="ro-RO"/>
              </w:rPr>
              <w:t>Româno-Canadian</w:t>
            </w:r>
            <w:proofErr w:type="spellEnd"/>
            <w:r w:rsidRPr="002C37AE">
              <w:rPr>
                <w:rFonts w:ascii="Arial" w:eastAsia="Times New Roman" w:hAnsi="Arial" w:cs="Arial"/>
                <w:color w:val="000000"/>
                <w:sz w:val="20"/>
                <w:szCs w:val="20"/>
                <w:lang w:eastAsia="ro-RO"/>
              </w:rPr>
              <w:t xml:space="preserv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MBA </w:t>
            </w:r>
            <w:proofErr w:type="spellStart"/>
            <w:r w:rsidRPr="002C37AE">
              <w:rPr>
                <w:rFonts w:ascii="Arial" w:eastAsia="Times New Roman" w:hAnsi="Arial" w:cs="Arial"/>
                <w:color w:val="000000"/>
                <w:sz w:val="20"/>
                <w:szCs w:val="20"/>
                <w:lang w:eastAsia="ro-RO"/>
              </w:rPr>
              <w:t>Româno-Francez</w:t>
            </w:r>
            <w:proofErr w:type="spellEnd"/>
            <w:r w:rsidRPr="002C37AE">
              <w:rPr>
                <w:rFonts w:ascii="Arial" w:eastAsia="Times New Roman" w:hAnsi="Arial" w:cs="Arial"/>
                <w:color w:val="000000"/>
                <w:sz w:val="20"/>
                <w:szCs w:val="20"/>
                <w:lang w:eastAsia="ro-RO"/>
              </w:rPr>
              <w:t xml:space="preserve"> INDE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MBA </w:t>
            </w:r>
            <w:proofErr w:type="spellStart"/>
            <w:r w:rsidRPr="002C37AE">
              <w:rPr>
                <w:rFonts w:ascii="Arial" w:eastAsia="Times New Roman" w:hAnsi="Arial" w:cs="Arial"/>
                <w:color w:val="000000"/>
                <w:sz w:val="20"/>
                <w:szCs w:val="20"/>
                <w:lang w:eastAsia="ro-RO"/>
              </w:rPr>
              <w:t>Româno-Francez</w:t>
            </w:r>
            <w:proofErr w:type="spellEnd"/>
            <w:r w:rsidRPr="002C37AE">
              <w:rPr>
                <w:rFonts w:ascii="Arial" w:eastAsia="Times New Roman" w:hAnsi="Arial" w:cs="Arial"/>
                <w:color w:val="000000"/>
                <w:sz w:val="20"/>
                <w:szCs w:val="20"/>
                <w:lang w:eastAsia="ro-RO"/>
              </w:rPr>
              <w:t xml:space="preserve"> INDE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MBA </w:t>
            </w:r>
            <w:proofErr w:type="spellStart"/>
            <w:r w:rsidRPr="002C37AE">
              <w:rPr>
                <w:rFonts w:ascii="Arial" w:eastAsia="Times New Roman" w:hAnsi="Arial" w:cs="Arial"/>
                <w:color w:val="000000"/>
                <w:sz w:val="20"/>
                <w:szCs w:val="20"/>
                <w:lang w:eastAsia="ro-RO"/>
              </w:rPr>
              <w:t>Româno-German</w:t>
            </w:r>
            <w:proofErr w:type="spellEnd"/>
            <w:r w:rsidRPr="002C37AE">
              <w:rPr>
                <w:rFonts w:ascii="Arial" w:eastAsia="Times New Roman" w:hAnsi="Arial" w:cs="Arial"/>
                <w:color w:val="000000"/>
                <w:sz w:val="20"/>
                <w:szCs w:val="20"/>
                <w:lang w:eastAsia="ro-RO"/>
              </w:rPr>
              <w:t xml:space="preserve"> "Management antreprenorial"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Dezvoltarea economică a întreprinderii**)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Programe de studii universitare de master.</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 UNIVERSITATEA NAŢIONALĂ DE MUZICĂ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Interpretare Muzicală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canto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instrumente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Compoziţie, Muzicologie şi Pedagogie Muzicală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Compoziţie muzicală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Dirijat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 religioasă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 UNIVERSITATEA NAŢIONALĂ DE ARTE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 Plastice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Arte plastice (fotografie - </w:t>
            </w:r>
            <w:proofErr w:type="spellStart"/>
            <w:r w:rsidRPr="002C37AE">
              <w:rPr>
                <w:rFonts w:ascii="Arial" w:eastAsia="Times New Roman" w:hAnsi="Arial" w:cs="Arial"/>
                <w:color w:val="000000"/>
                <w:sz w:val="20"/>
                <w:szCs w:val="20"/>
                <w:lang w:eastAsia="ro-RO"/>
              </w:rPr>
              <w:t>videoprocesarea</w:t>
            </w:r>
            <w:proofErr w:type="spellEnd"/>
            <w:r w:rsidRPr="002C37AE">
              <w:rPr>
                <w:rFonts w:ascii="Arial" w:eastAsia="Times New Roman" w:hAnsi="Arial" w:cs="Arial"/>
                <w:color w:val="000000"/>
                <w:sz w:val="20"/>
                <w:szCs w:val="20"/>
                <w:lang w:eastAsia="ro-RO"/>
              </w:rPr>
              <w:t xml:space="preserve"> computerizată a imaginii)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(pictură, sculptură, grafică)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artelor plastice şi decorative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 Decorative şi Design</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murală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textile - design textil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Ceramică - sticlă - metal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Modă - design vestimentar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Scenografie şi eveniment artistic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Istoria şi Teoria Artei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Conservare şi restaurare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Istoria şi teoria artei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 UNIVERSITATEA NAŢIONALĂ DE ARTĂ TEATRALĂ ŞI CINEMATOGRAFICĂ "I. L. CARAGIALE"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Teatru</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 Regie, Păpuşi - Marionete, Coregrafie)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Scenografie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Teatrologie (Management cultural, Jurnalism teatral)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Film</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şi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fotografie, media (Regie de film şi TV, Imagine de film şi TV, Multimedia: sunet-montaj, Comunicare audiovizuală: scenaristică, publicitate media, filmologie)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fotografie, media (Animaţie)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Fotografie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 UNIVERSITATEA NAŢIONALĂ DE EDUCAŢIE FIZICĂ ŞI SPORT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w:t>
            </w: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 ŞCOALA NAŢIONALĂ DE STUDII POLITICE ŞI ADMINISTRATIVE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Administraţie Publică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europeană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Comunicare şi Relaţii Publice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Publicitate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NOTĂ: Pentru absolvenţii Facultăţii de Comunicare şi Relaţii Publice, învăţământ universitar de lungă durată, înmatriculaţi în anul I de studii în anii universitari 1998-1999, 1999-2000 şi 2000-2001, profilul şi specializarea obţinute sunt "Ştiinţe ale comunicării", respectiv "Comunicare socială şi relaţii publice".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 UNIVERSITATEA "1 DECEMBRIE 1918" DIN ALBA IULIA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Istorie şi Filologie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Arheologie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Traducere şi interpretare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Exacte şi Inginereşti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urbană şi dezvoltare regională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 şi Ştiinţe Sociale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Terapie ocupaţională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Ortodoxă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sacră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 religioasă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 UNIVERSITATEA "AUREL VLAICU" DIN ARAD</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şi designul produselor textile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tricotajelor şi confecţiilor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sudării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Alimentară, Turism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biotehnice şi ecologice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Protecţia consumatorului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Umaniste şi Sociale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penticostală didactică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Ortodoxă "Ilarion V. Felea"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Exacte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ale Educaţiei, Psihologie şi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Psihopedagogie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Design</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ambiental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Modă - design vestimentar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 UNIVERSITATEA "VASILE ALECSANDRI" DIN BACĂU</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dezvoltării rurale durabile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biochimică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industrial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pentru procese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Limba şi literatura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 modernă (engleză, franceză) - 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Traducere şi interpretare (engleză,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ale Mişcării, Sportului şi Sănătăţii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Terapie ocupaţională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 UNIVERSITATEA "TRANSILVANIA" DIN BRAŞOV</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Mecanică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 şi a traficului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Tehnologică şi Management Industrial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aerospaţială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aerospaţiale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de producţie digitale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Inginerie şi management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Ştiinţa şi Ingineria Materialelor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biomaterialelor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securităţii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sudării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Electrică şi Ştiinţa Calculatoarelor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Electrotehnică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 şi calculatoare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4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48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Silvicultură şi Exploatări Forestiere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Exploatări forestiere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Ingineria Lemnului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forestieră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prelucrării lemnului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prelucrării lemnului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designul produselor finite din lemn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designul produselor finite din lemn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instalaţiilor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pentru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Căi ferate, drumuri şi poduri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civile, industriale şi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Alimentaţie şi Turism</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instalaţii pentru agricultură şi industrie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industria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Matematică şi Informatică</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 şi Administrarea Afacerilor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şi Ştiinţele Educaţiei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Psihopedagogie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Sporturi Montane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Muzică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canto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instrumente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Laborator clinic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O limbă şi literatură modernă (franceză, germană)/Limba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chineză - Limba şi literatura română/O limbă şi literatură modernă (engleză/franceză/germană)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romană - O Limbă şi literatură modernă (engleză, franceză,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romană - O limbă şi literatură modernă (engleză,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(franceză -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(germană -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americane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Sociologie şi Comunicare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Media digitală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Design de Produs şi Mediu</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valorificării deşeurilor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industrial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industrial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de energii regenerabile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designului de produs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Optometrie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 UNIVERSITATEA TEHNICĂ DIN CLUJ-NAPOCA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Arhitectură şi Urbanism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Automatică şi Calculatoare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210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 (la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Construcţii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Amenajări şi construcţii hidrotehnice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Căi ferate, drumuri şi poduri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civile, industriale şi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civile, industriale şi agricole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civile, industriale şi agricole (la Baia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urbană şi dezvoltare regională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Construcţii de Maşini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industrial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de producţie digitale (la Bistriţa)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 (la Alba Iulia)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 (la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 (la Zalău)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 (la Bistriţa)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 (la Alba Iulia)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 (la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 (la Bistriţa)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Electronică, Telecomunicaţii şi Tehnologia Informaţiei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Electrică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de putere şi acţionări electrice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Electrotehnică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Instrumentaţie şi achiziţii de date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energiei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medicală (la Bistriţa)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Instalaţii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instalaţiilor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pentru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Autovehicule Rutiere, Mecatronică şi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 şi a traficului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instalaţii pentru agricultură şi industrie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Mecanică fină şi nanotehnologii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şi echipamente termice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şi echipamente termice (la Alba Iulia)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Ingineria Materialelor şi a Mediului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procesării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procesării materialelor (la Zalău)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pentru procese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electroenergetice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46</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pentru procese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procesării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Mine, petrol şi gaze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minieră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27</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(pictură)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26</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(engleză-franceză/germană)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Etnologie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firmei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Funcţionează în cadrul Centrului Universitar Nord din Baia Mare (CUNBM).</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 UNIVERSITATEA DE ŞTIINŢE AGRICOLE ŞI MEDICINĂ VETERINARĂ DIN CLUJ-NAPOCA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Agricultură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Exploatarea maşinilor şi instalaţiilor pentru agricultură şi industria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Montanologie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Horticultură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Peisagistică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60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industria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Zootehnie şi Biotehnologii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medical-veterinare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pentru industria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Piscicultură şi acvacultură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Veterinară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 (în limba franceză)*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Ştiinţa şi Tehnologia Alimentelor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prelucrării produselor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prelucrării produselor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19. UNIVERSITATEA "BABEŞ-BOLYAI" DIN CLUJ-NAPOCA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Matematică şi Informatică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Fizică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informatică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tehnologică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tehnologică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Chimie şi Inginerie Chimică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Chimia şi ingineria substanţelor organice, petrochimie şi </w:t>
            </w:r>
            <w:proofErr w:type="spellStart"/>
            <w:r w:rsidRPr="002C37AE">
              <w:rPr>
                <w:rFonts w:ascii="Arial" w:eastAsia="Times New Roman" w:hAnsi="Arial" w:cs="Arial"/>
                <w:color w:val="000000"/>
                <w:sz w:val="20"/>
                <w:szCs w:val="20"/>
                <w:lang w:eastAsia="ro-RO"/>
              </w:rPr>
              <w:t>carbochimie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Chimia şi ingineria substanţelor organice, petrochimie şi </w:t>
            </w:r>
            <w:proofErr w:type="spellStart"/>
            <w:r w:rsidRPr="002C37AE">
              <w:rPr>
                <w:rFonts w:ascii="Arial" w:eastAsia="Times New Roman" w:hAnsi="Arial" w:cs="Arial"/>
                <w:color w:val="000000"/>
                <w:sz w:val="20"/>
                <w:szCs w:val="20"/>
                <w:lang w:eastAsia="ro-RO"/>
              </w:rPr>
              <w:t>carbochimie</w:t>
            </w:r>
            <w:proofErr w:type="spellEnd"/>
            <w:r w:rsidRPr="002C37AE">
              <w:rPr>
                <w:rFonts w:ascii="Arial" w:eastAsia="Times New Roman" w:hAnsi="Arial" w:cs="Arial"/>
                <w:color w:val="000000"/>
                <w:sz w:val="20"/>
                <w:szCs w:val="20"/>
                <w:lang w:eastAsia="ro-RO"/>
              </w:rPr>
              <w:t xml:space="preserv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alimentară şi tehnologii biochimice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substanţelor anorganice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informatica proceselor chimice şi biochimice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biochimică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Ştiinţa şi ingineria materialelor </w:t>
            </w:r>
            <w:proofErr w:type="spellStart"/>
            <w:r w:rsidRPr="002C37AE">
              <w:rPr>
                <w:rFonts w:ascii="Arial" w:eastAsia="Times New Roman" w:hAnsi="Arial" w:cs="Arial"/>
                <w:color w:val="000000"/>
                <w:sz w:val="20"/>
                <w:szCs w:val="20"/>
                <w:lang w:eastAsia="ro-RO"/>
              </w:rPr>
              <w:t>oxidice</w:t>
            </w:r>
            <w:proofErr w:type="spellEnd"/>
            <w:r w:rsidRPr="002C37AE">
              <w:rPr>
                <w:rFonts w:ascii="Arial" w:eastAsia="Times New Roman" w:hAnsi="Arial" w:cs="Arial"/>
                <w:color w:val="000000"/>
                <w:sz w:val="20"/>
                <w:szCs w:val="20"/>
                <w:lang w:eastAsia="ro-RO"/>
              </w:rPr>
              <w:t xml:space="preserve"> şi nanomateriale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Biologie şi Geologie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 ambientală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Geografie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Cartografie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(în limba maghiară, la Gheorgheni)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(la Bistriţa)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(la Gheorgheni)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(la Sighetu Marmaţiei)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(la Zalău)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Hidrologie şi meteorologie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Planificare teritorială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Planificare teritorială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Ştiinţa şi Ingineria Mediului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biotehnice şi ecologice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 (în limba maghiară, la Sfântu Gheorghe)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şi audit de mediu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Filologie clasică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chineză - Limba şi literatura română/maghiară/modernă (engleză, franceză, germană, rusă, italiană, spaniolă, norvegiană, finlandeză, japoneză, coreeană, ucraineană)/latină/greacă veche/ebraică/Literatura universală şi comparată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coreeană - Limba şi literatura română/maghiară/modernă (engleză, franceză, germană, rusă, italiană, spaniolă, norvegiană, finlandeză, japoneză, chineză, ucraineană)/latină/greacă veche/ebraică/Literatura universală şi comparată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finlandeză - Limba şi literatura română/Limba şi literatura maghiară/Limba şi literatura modernă (engleză, franceză, germană, italiană, spaniolă, rusă, norvegiană, japoneză, chineză, coreeană, ebraică)/Limba latină/Limba greacă veche/Literatura universală şi comparată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maghiară/modernă (engleză, germană, franceză, rusă, italiană, spaniolă) - Limba şi literatura română/Limba şi literatura maghiară/modernă (engleză, germană, franceză, rusă, italiană, spaniolă, ucraineană, norvegiană, finlandeză, japoneză)/latină/greacă veche/ebraică/Literatura universală şi comparată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700</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maghiară/modernă (engleză, germană, franceză, rusă, italiană, spaniolă, ucraineană, norvegiană, finlandeză, japoneză)/latină/greacă veche/ebraică/Literatura universală şi comparată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română/Limba şi literatura maghiară/Literatură universală şi comparată/Limba şi literatura modernă (engleză, franceză, germană, italiană, spaniolă, rusă, ucraineană, norvegiană, finlandeză, japoneză)/Limba şi literatura latină - Limba şi literatura chineză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română/Limba şi literatura maghiară/Literatură universală şi comparată/Limba şi literatura modernă (engleză, franceză, germană, italiană, spaniolă, rusă, ucraineană, norvegiană, finlandeză, japoneză)/Limba şi literatura latină - Limba şi literatura coreeană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ucraineană - Limba şi literatura română/maghiară/modernă (engleză, germană, franceză, rusă, italiană, spaniolă, ebraică, norvegiană, finlandeză, japoneză)//latină/greacă veche/Literatura universală şi comparată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 japoneză - Limba şi literatura română/maghiară/modernă (engleză, franceză, germană, rusă, italiană, spaniolă, norvegiană, finlandeză, coreeană, chineză, ucraineană)/latină/greacă veche/ebraică/Literatura universală şi comparată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norvegiană - Limba şi literatura română/maghiară/modernă (engleză, franceză, germană, rusă, italiană, spaniolă, coreeană, finlandeză, japoneză, chineză, ucraineană)/latină/greacă veche/ebraică/Literatura universală şi comparată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Literatură universală şi comparată - Limba şi literatura română/Limba şi literatura maghiară/Limba şi literatura modernă (engleză, franceză, germană, italiană, spaniolă, rusă, ucraineană, norvegiană, finlandeză, japoneză, chineză, coreeană, ebraică)/Limba latină/Limba greacă veche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 maghiară/Limbă şi literatură română/Limbă şi literatură modernă (engleză, germană, franceză, rusă, italiană, spaniolă, ucraineană, norvegiană, finlandeză, japoneză, chineză, coreeană) - Literatura universală şi comparată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(engleză, franceză, germană, italiană, spaniolă, rusă)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Etnologie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Istorie şi Filosofie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Arheologie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Arhivistică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Arhivistică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Istoria artei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Istoria artei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Etnologie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Turism cultural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Turism cultural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informării şi documentării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informării şi documentării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de securitate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de securitate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de securitate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Sociologie şi Asistenţă Socială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Antropologie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Antropologie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şi Ştiinţe ale Educaţiei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(în limba maghiară, la Odorheiu Secuiesc)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(în limba maghiară, la Târgu Mureş)</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(în limba maghiară, la Târgu Secuiesc)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Năsăud)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Năsăud)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Sighetu Marmaţiei)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Sighetu Marmaţiei)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Târgu Mureş)</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Târgu Mureş)</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(în limba maghiară, la Odorheiu Secuiesc)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(în limba maghiară, la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Psihopedagogie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Psihopedagogie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Psihopedagogie specială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 şi Gestiunea Afacerilor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 (în limba maghiară, la Sfântu Gheorghe)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 (la Sfântu Gheorghe)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firmei (în limba maghiară, la Sfântu Gheorghe)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firmei (în limba maghiară, la Sfântu Gheorghe)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Statistică şi previziune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(la Sighetu Marmaţiei)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(la Sighetu Marmaţiei)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agroalimentară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generală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 (la Sfântu Gheorghe)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europeană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Business</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(la Bistriţa)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servicii de ospitalitate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servicii de ospitalitate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servicii de ospitalitate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Politice, Administrative şi ale Comunicării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 (în limba maghiară, la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 (în limba maghiară, la Sfântu Gheorghe)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 (la Bistriţa)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 (la Bistriţa)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 (la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 (la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 (la Sfântu Gheorghe)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Servicii şi politici de sănătate publică (Public </w:t>
            </w:r>
            <w:proofErr w:type="spellStart"/>
            <w:r w:rsidRPr="002C37AE">
              <w:rPr>
                <w:rFonts w:ascii="Arial" w:eastAsia="Times New Roman" w:hAnsi="Arial" w:cs="Arial"/>
                <w:color w:val="000000"/>
                <w:sz w:val="20"/>
                <w:szCs w:val="20"/>
                <w:lang w:eastAsia="ro-RO"/>
              </w:rPr>
              <w:t>Health</w:t>
            </w:r>
            <w:proofErr w:type="spellEnd"/>
            <w:r w:rsidRPr="002C37AE">
              <w:rPr>
                <w:rFonts w:ascii="Arial" w:eastAsia="Times New Roman" w:hAnsi="Arial" w:cs="Arial"/>
                <w:color w:val="000000"/>
                <w:sz w:val="20"/>
                <w:szCs w:val="20"/>
                <w:lang w:eastAsia="ro-RO"/>
              </w:rPr>
              <w:t>)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Leadership în sectorul public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Publicitate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Media digitală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 (la Bistriţa)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Ortodoxă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sacră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didactică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Teologie </w:t>
            </w:r>
            <w:proofErr w:type="spellStart"/>
            <w:r w:rsidRPr="002C37AE">
              <w:rPr>
                <w:rFonts w:ascii="Arial" w:eastAsia="Times New Roman" w:hAnsi="Arial" w:cs="Arial"/>
                <w:color w:val="000000"/>
                <w:sz w:val="20"/>
                <w:szCs w:val="20"/>
                <w:lang w:eastAsia="ro-RO"/>
              </w:rPr>
              <w:t>Greco-Catolică</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greco-catolică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greco-catolică didactică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greco-catolică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greco-catolică pastorală (la Blaj)</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greco-catolică pastorală (la Oradea)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Reformată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reformată didactică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Teologie </w:t>
            </w:r>
            <w:proofErr w:type="spellStart"/>
            <w:r w:rsidRPr="002C37AE">
              <w:rPr>
                <w:rFonts w:ascii="Arial" w:eastAsia="Times New Roman" w:hAnsi="Arial" w:cs="Arial"/>
                <w:color w:val="000000"/>
                <w:sz w:val="20"/>
                <w:szCs w:val="20"/>
                <w:lang w:eastAsia="ro-RO"/>
              </w:rPr>
              <w:t>Romano-Catolică</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religioase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romano-catolică asistenţă socială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romano-catolică didactică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romano-catolică pastorală (în limba maghiară, la Alba Iulia)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Teatru şi Film</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şi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fotografie, media (Regie de film şi TV, Imagine film şi TV, Multimedia: sunet-montaj, Comunicare audiovizuală: scenaristică, publicitate,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fotografie, media (Regie de film şi TV, Imagine film şi TV, Multimedia: sunet-montaj, Comunicare audiovizuală: scenaristică, publicitate, media)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Filmologie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(regie)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Teatrologie (Jurnalism teatral, Management cultural)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Teatrologie (Jurnalism teatral, Management cultural)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 UNIVERSITATEA DE MEDICINĂ ŞI FARMACIE "IULIU HAŢIEGANU" DIN CLUJ-NAPOCA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Laborator clinic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franceză)*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Moaşe*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Radiologie şi imagistică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Dentară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 (în limba franceză)*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Farmacie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 (în limba franceză)*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Nutriţie şi dietetică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21. ACADEMIA DE MUZICĂ "GHEORGHE DIMA" DIN CLUJ-NAPOCA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Interpretare Muzicală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muzical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canto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canto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Interpretare muzicală - canto (la </w:t>
            </w:r>
            <w:proofErr w:type="spellStart"/>
            <w:r w:rsidRPr="002C37AE">
              <w:rPr>
                <w:rFonts w:ascii="Arial" w:eastAsia="Times New Roman" w:hAnsi="Arial" w:cs="Arial"/>
                <w:color w:val="000000"/>
                <w:sz w:val="20"/>
                <w:szCs w:val="20"/>
                <w:lang w:eastAsia="ro-RO"/>
              </w:rPr>
              <w:t>Piatra-</w:t>
            </w:r>
            <w:proofErr w:type="spellEnd"/>
            <w:r w:rsidRPr="002C37AE">
              <w:rPr>
                <w:rFonts w:ascii="Arial" w:eastAsia="Times New Roman" w:hAnsi="Arial" w:cs="Arial"/>
                <w:color w:val="000000"/>
                <w:sz w:val="20"/>
                <w:szCs w:val="20"/>
                <w:lang w:eastAsia="ro-RO"/>
              </w:rPr>
              <w:t xml:space="preserve"> Neamţ)</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instrumente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instrumente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instrumente (la Piatra-Neamţ)</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Teoretică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Compoziţie muzicală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Dirijat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 (la Piatra-Neamţ)</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22. UNIVERSITATEA DE ARTĂ ŞI DESIGN DIN CLUJ-NAPOCA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 Plastice</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Arte plastice (fotografie - </w:t>
            </w:r>
            <w:proofErr w:type="spellStart"/>
            <w:r w:rsidRPr="002C37AE">
              <w:rPr>
                <w:rFonts w:ascii="Arial" w:eastAsia="Times New Roman" w:hAnsi="Arial" w:cs="Arial"/>
                <w:color w:val="000000"/>
                <w:sz w:val="20"/>
                <w:szCs w:val="20"/>
                <w:lang w:eastAsia="ro-RO"/>
              </w:rPr>
              <w:t>videoprocesarea</w:t>
            </w:r>
            <w:proofErr w:type="spellEnd"/>
            <w:r w:rsidRPr="002C37AE">
              <w:rPr>
                <w:rFonts w:ascii="Arial" w:eastAsia="Times New Roman" w:hAnsi="Arial" w:cs="Arial"/>
                <w:color w:val="000000"/>
                <w:sz w:val="20"/>
                <w:szCs w:val="20"/>
                <w:lang w:eastAsia="ro-RO"/>
              </w:rPr>
              <w:t xml:space="preserve"> computerizată a imaginii)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(grafică)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61</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(pictură)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(sculptură)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Conservare şi restaurare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artelor plastice şi decorative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 Decorative şi Design</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textile - design textil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Ceramică - sticlă - metal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Modă - design vestimentar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Istoria şi teoria artei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23. UNIVERSITATEA "OVIDIUS" DIN CONSTANŢA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Limba şi literatura modernă (italiană/engleză/germană/turcă)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Limba şi literatura modernă (germană/turcă/franceză/italiană)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italiană)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germană, franceză, italiană turcă)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americane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didactică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 religioasă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Istorie şi 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 şi Ştiinţe Administrative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managerială şi administrativă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Poliţie locală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ale Naturii şi Ştiinţe Agricole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Aplicate şi Inginerie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alimentară şi tehnologii biochimice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Prelucrarea petrolului şi petrochimie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tehnologică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Matematică şi Informatică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firmei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Dentară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Farmacie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de farmacie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Mecanică, Industrială şi Maritimă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navală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şi echipamente navale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37</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sudării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şi echipamente portuare şi marine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Construcţii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Amenajări şi construcţii hidrotehnice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civile, industriale şi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Îmbunătăţiri funciare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artelor plastice şi decorative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canto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(coregrafie)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şi Ştiinţele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Psihopedagogie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 UNIVERSITATEA MARITIMĂ DIN CONSTANŢA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Navigaţie şi Transport Naval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marină şi navigaţie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Navigaţie şi transport maritim şi fluvial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Navigaţie şi transport maritim şi fluvial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Navigaţie şi transport maritim şi fluvial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transporturilor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Electromecanică Navală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Electrotehnică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Electrotehnică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marină şi navigaţie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 navală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 navală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 navală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 UNIVERSITATEA DIN CRAIOVA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Biochimie tehnologică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farmaceutică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Educaţie fizică şi sportivă (la </w:t>
            </w:r>
            <w:proofErr w:type="spellStart"/>
            <w:r w:rsidRPr="002C37AE">
              <w:rPr>
                <w:rFonts w:ascii="Arial" w:eastAsia="Times New Roman" w:hAnsi="Arial" w:cs="Arial"/>
                <w:color w:val="000000"/>
                <w:sz w:val="20"/>
                <w:szCs w:val="20"/>
                <w:lang w:eastAsia="ro-RO"/>
              </w:rPr>
              <w:t>Drobeta-</w:t>
            </w:r>
            <w:proofErr w:type="spellEnd"/>
            <w:r w:rsidRPr="002C37AE">
              <w:rPr>
                <w:rFonts w:ascii="Arial" w:eastAsia="Times New Roman" w:hAnsi="Arial" w:cs="Arial"/>
                <w:color w:val="000000"/>
                <w:sz w:val="20"/>
                <w:szCs w:val="20"/>
                <w:lang w:eastAsia="ro-RO"/>
              </w:rPr>
              <w:t xml:space="preserve"> 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latină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franceză, italiană, germană, spaniolă)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franceză, italiană, germană, spaniolă)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(franceză, engleză)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modernă A (engleză/franceză) - Limba şi literatura modernă B (franceză/engleză/germană/ italiană/spaniolă)/Limba şi literatura latină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Traducere şi interpretare (engleză,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canto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instrumente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şi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fotografie, media (Comunicare audiovizuală: scenaristică, publicitate media, filmologie)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Ortodoxă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sacră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(pictură şi sculptură)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Sociale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Economie şi Administrarea Afacerilor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Statistică şi previziune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materialelor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 şi a traficului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civile, industriale şi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marină şi navigaţie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Navigaţie şi transport maritim şi fluvial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aerospaţială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instalaţii de aviaţie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 şi 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electroenergetice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Automatică, Calculatoare şi Electronică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multimedia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Agronomie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Montanologie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Peisagistică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prelucrării produselor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26. UNIVERSITATEA DE MEDICINĂ ŞI FARMACIE DIN CRAIOVA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Moaşe şi Asistenţă Medicală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Moaşe*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Dentară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Farmacie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27. UNIVERSITATEA "DUNĂREA DE JOS" DIN GALAŢI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sudării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securităţii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şi echipamente termice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Arhitectură Navală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navală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navală**)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navală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şi echipamente navale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Automatică, Calculatoare, Inginerie Electrică şi Electronică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de putere şi acţionări electrice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 şi 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şi Agronomie din Brăila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biotehnice şi ecologice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resurselor tehnologice în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instalaţii pentru agricultură şi industrie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Utilaje tehnologice pentru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Ştiinţa şi Ingineria Alimentelor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Pescuit şi industrializarea peştelui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Tehnologie şi control în alimentaţie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Piscicultură şi acvacultură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pentru industria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şi Farmacie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 (</w:t>
            </w:r>
            <w:proofErr w:type="spellStart"/>
            <w:r w:rsidRPr="002C37AE">
              <w:rPr>
                <w:rFonts w:ascii="Arial" w:eastAsia="Times New Roman" w:hAnsi="Arial" w:cs="Arial"/>
                <w:color w:val="000000"/>
                <w:sz w:val="20"/>
                <w:szCs w:val="20"/>
                <w:lang w:eastAsia="ro-RO"/>
              </w:rPr>
              <w:t>Enna</w:t>
            </w:r>
            <w:proofErr w:type="spellEnd"/>
            <w:r w:rsidRPr="002C37AE">
              <w:rPr>
                <w:rFonts w:ascii="Arial" w:eastAsia="Times New Roman" w:hAnsi="Arial" w:cs="Arial"/>
                <w:color w:val="000000"/>
                <w:sz w:val="20"/>
                <w:szCs w:val="20"/>
                <w:lang w:eastAsia="ro-RO"/>
              </w:rPr>
              <w:t xml:space="preserve"> - Italia)*</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w:t>
            </w:r>
            <w:proofErr w:type="spellStart"/>
            <w:r w:rsidRPr="002C37AE">
              <w:rPr>
                <w:rFonts w:ascii="Arial" w:eastAsia="Times New Roman" w:hAnsi="Arial" w:cs="Arial"/>
                <w:color w:val="000000"/>
                <w:sz w:val="20"/>
                <w:szCs w:val="20"/>
                <w:lang w:eastAsia="ro-RO"/>
              </w:rPr>
              <w:t>Enna</w:t>
            </w:r>
            <w:proofErr w:type="spellEnd"/>
            <w:r w:rsidRPr="002C37AE">
              <w:rPr>
                <w:rFonts w:ascii="Arial" w:eastAsia="Times New Roman" w:hAnsi="Arial" w:cs="Arial"/>
                <w:color w:val="000000"/>
                <w:sz w:val="20"/>
                <w:szCs w:val="20"/>
                <w:lang w:eastAsia="ro-RO"/>
              </w:rPr>
              <w:t xml:space="preserve"> - Italia)*</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Moaşe*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şi Mediu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Limba şi literatura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(engleză -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Istorie, Filosofie şi 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didactică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sacră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(pictură)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canto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Economie şi Administrarea Afacerilor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alimentaţia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agroalimentară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Sociale şi Politice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Transfrontalieră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 (la Cahul)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 (la Chişinău)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 (la Cahul)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 (la Cahul)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(la Cahul)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Piscicultură şi acvacultură (la Cahul)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 (la Cahul)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procesării materialelor (la Cahul)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 (la Cahul)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Se şcolarizează şi la cererea Ministerului Apărării Naţionale.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28. UNIVERSITATEA TEHNICĂ "GHEORGHE ASACHI" DIN IAŞI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Automatică şi 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Chimică şi Protecţia Mediului "Cristofor Simionescu"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Chimia şi ingineria substanţelor organice, petrochimie şi </w:t>
            </w:r>
            <w:proofErr w:type="spellStart"/>
            <w:r w:rsidRPr="002C37AE">
              <w:rPr>
                <w:rFonts w:ascii="Arial" w:eastAsia="Times New Roman" w:hAnsi="Arial" w:cs="Arial"/>
                <w:color w:val="000000"/>
                <w:sz w:val="20"/>
                <w:szCs w:val="20"/>
                <w:lang w:eastAsia="ro-RO"/>
              </w:rPr>
              <w:t>carbochimie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alimentară şi tehnologii biochimice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fabricaţiei hârtiei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substanţelor anorganice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biochimică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şi ingineria polimerilor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industria chimică şi de materiale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Construcţii şi Instalaţii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civile, industriale şi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Căi ferate, drumuri şi poduri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instalaţiilor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pentru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Construcţii de Maşini şi Management Industrial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de producţie digitale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sudării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Mecanică fină şi nanotehnologii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sisteme hidraulice şi pneumatice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Electronică, Telecomunicaţii şi Tehnologia Informaţiei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Microelectronică, optoelectronică şi nanotehnologii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Electrică, Energetică şi Informatică Aplicată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de putere şi acţionări electrice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electrice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Instrumentaţie şi achiziţii de date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 şi calculatoare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electroenergetice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energiei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Hidrotehnică, Geodezie şi Ingineria Mediului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Amenajări şi construcţii hidrotehnice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Îmbunătăţiri funciare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Mecanică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de propulsie pentru autovehicule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de autovehicule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şi echipamente termice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instalaţii pentru agricultură şi industrie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Ştiinţa şi Ingineria Materialelor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procesării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securităţii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pentru procese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Textile - Pielărie şi Management Industrial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şi designul produselor textile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tricotajelor şi confecţiilor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şi designul confecţiilor din piele şi înlocuitori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industrial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 industrial (în limba engleză - Industrial Design)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Tehnologie chimică textilă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chimică a produselor din piele şi înlocuitori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Arhitectură "G. M. Cantacuzino"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29. UNIVERSITATEA DE ŞTIINŢE AGRICOLE ŞI MEDICINĂ VETERINARĂ "ION IONESCU DE LA BRAD" DIN IAŞI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Agricultură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Montanologie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Exploatarea maşinilor şi instalaţiilor pentru agricultură şi industrie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prelucrării produselor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Protecţia consumatorului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4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48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Horticultură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Peisagistică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alimentaţie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Piscicultură şi acvacultură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Veterinară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 UNIVERSITATEA "ALEXANDRU IOAN CUZA" DIN IAŞI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Biologie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Chimie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Biochimie tehnologică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Economie şi Administrarea Afacerilor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 (Bălţi - Republica Moldova)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 (la Piatra-Neamţ)</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Statistică şi previziune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Economie şi finanţe (în limba engleză - </w:t>
            </w:r>
            <w:proofErr w:type="spellStart"/>
            <w:r w:rsidRPr="002C37AE">
              <w:rPr>
                <w:rFonts w:ascii="Arial" w:eastAsia="Times New Roman" w:hAnsi="Arial" w:cs="Arial"/>
                <w:color w:val="000000"/>
                <w:sz w:val="20"/>
                <w:szCs w:val="20"/>
                <w:lang w:eastAsia="ro-RO"/>
              </w:rPr>
              <w:t>Economics</w:t>
            </w:r>
            <w:proofErr w:type="spellEnd"/>
            <w:r w:rsidRPr="002C37AE">
              <w:rPr>
                <w:rFonts w:ascii="Arial" w:eastAsia="Times New Roman" w:hAnsi="Arial" w:cs="Arial"/>
                <w:color w:val="000000"/>
                <w:sz w:val="20"/>
                <w:szCs w:val="20"/>
                <w:lang w:eastAsia="ro-RO"/>
              </w:rPr>
              <w:t xml:space="preserve"> </w:t>
            </w:r>
            <w:proofErr w:type="spellStart"/>
            <w:r w:rsidRPr="002C37AE">
              <w:rPr>
                <w:rFonts w:ascii="Arial" w:eastAsia="Times New Roman" w:hAnsi="Arial" w:cs="Arial"/>
                <w:color w:val="000000"/>
                <w:sz w:val="20"/>
                <w:szCs w:val="20"/>
                <w:lang w:eastAsia="ro-RO"/>
              </w:rPr>
              <w:t>and</w:t>
            </w:r>
            <w:proofErr w:type="spellEnd"/>
            <w:r w:rsidRPr="002C37AE">
              <w:rPr>
                <w:rFonts w:ascii="Arial" w:eastAsia="Times New Roman" w:hAnsi="Arial" w:cs="Arial"/>
                <w:color w:val="000000"/>
                <w:sz w:val="20"/>
                <w:szCs w:val="20"/>
                <w:lang w:eastAsia="ro-RO"/>
              </w:rPr>
              <w:t xml:space="preserve"> </w:t>
            </w:r>
            <w:proofErr w:type="spellStart"/>
            <w:r w:rsidRPr="002C37AE">
              <w:rPr>
                <w:rFonts w:ascii="Arial" w:eastAsia="Times New Roman" w:hAnsi="Arial" w:cs="Arial"/>
                <w:color w:val="000000"/>
                <w:sz w:val="20"/>
                <w:szCs w:val="20"/>
                <w:lang w:eastAsia="ro-RO"/>
              </w:rPr>
              <w:t>finance</w:t>
            </w:r>
            <w:proofErr w:type="spellEnd"/>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Filosofie şi Ştiinţe </w:t>
            </w:r>
            <w:proofErr w:type="spellStart"/>
            <w:r w:rsidRPr="002C37AE">
              <w:rPr>
                <w:rFonts w:ascii="Arial" w:eastAsia="Times New Roman" w:hAnsi="Arial" w:cs="Arial"/>
                <w:color w:val="000000"/>
                <w:sz w:val="20"/>
                <w:szCs w:val="20"/>
                <w:lang w:eastAsia="ro-RO"/>
              </w:rPr>
              <w:t>Social-Politice</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Fizică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tehnologică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tehnologică (Bălţi - Republica Moldova)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Geografie şi Geologie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Hidrologie şi meteorologie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Planificare teritorială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Informatică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Istorie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Arhivistică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Filologie clasică (Limba latină - Limba greacă veche)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Literatură universală şi comparată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franceză, germană, rusă, italiană, spaniolă)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Literatură universală şi comparată - Limbă şi literatură modernă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 limbă şi literatură modernă A (engleză, franceză, germană, rusă, italiană, spaniolă) - 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 limbă şi literatură modernă A (engleză, franceză, germană, rusă, italiană, spaniolă) - O limbă şi literatură modernă B (engleză, franceză, germană, rusă, italiană, spaniolă)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 limbă şi literatură modernă A - Literatură universală şi comparată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Traducere şi interpretare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americane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Matematică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şi Ştiinţe ale Educaţiei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Psihopedagogie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Ortodoxă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sacră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didactică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Teologie </w:t>
            </w:r>
            <w:proofErr w:type="spellStart"/>
            <w:r w:rsidRPr="002C37AE">
              <w:rPr>
                <w:rFonts w:ascii="Arial" w:eastAsia="Times New Roman" w:hAnsi="Arial" w:cs="Arial"/>
                <w:color w:val="000000"/>
                <w:sz w:val="20"/>
                <w:szCs w:val="20"/>
                <w:lang w:eastAsia="ro-RO"/>
              </w:rPr>
              <w:t>Romano-Catolică</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romano-catolică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romano-catolică didactică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romano-catolică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31. UNIVERSITATEA DE MEDICINĂ ŞI FARMACIE "GRIGORE T. POPA" DIN IAŞI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franceză)*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Nutriţie şi dietetică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Dentară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 (în limba franceză)*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Farmacie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Bioinginerie Medicală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Bioinginerie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32. UNIVERSITATEA NAŢIONALĂ DE ARTE "GEORGE ENESCU" DIN IAŞI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Interpretare, Compoziţie şi Studii Muzicale Teoretice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Compoziţie muzicală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Dirijat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canto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instrumente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 religioasă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Teatru</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 păpuşi - marionete)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(regie)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Teatrologie (Jurnalism teatral)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Teatrologie (Management cultural)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Teatrologie (Management cultural)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(coregrafie)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 Vizuale şi Design</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murală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w:t>
            </w:r>
            <w:proofErr w:type="spellStart"/>
            <w:r w:rsidRPr="002C37AE">
              <w:rPr>
                <w:rFonts w:ascii="Arial" w:eastAsia="Times New Roman" w:hAnsi="Arial" w:cs="Arial"/>
                <w:color w:val="000000"/>
                <w:sz w:val="20"/>
                <w:szCs w:val="20"/>
                <w:lang w:eastAsia="ro-RO"/>
              </w:rPr>
              <w:t>fotografie-videoprocesarea</w:t>
            </w:r>
            <w:proofErr w:type="spellEnd"/>
            <w:r w:rsidRPr="002C37AE">
              <w:rPr>
                <w:rFonts w:ascii="Arial" w:eastAsia="Times New Roman" w:hAnsi="Arial" w:cs="Arial"/>
                <w:color w:val="000000"/>
                <w:sz w:val="20"/>
                <w:szCs w:val="20"/>
                <w:lang w:eastAsia="ro-RO"/>
              </w:rPr>
              <w:t xml:space="preserve"> computerizată a imaginii)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(pictură, sculptură, grafică)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Conservare şi restaurare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Istoria şi teoria artei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Modă - design vestimentar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textile - design textil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artelor plastice şi decorative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33. UNIVERSITATEA DIN ORADEA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decorative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(Pictură)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Modă - design vestimentar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(Grafică)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canto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instrumente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Construcţii, Cadastru şi Arhitectură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civile, industriale şi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sanitară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Geografie, Turism şi Sport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Planificare teritorială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Electrică şi Tehnologia Informaţiei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 (la Beiuş)</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electrice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4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48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Reţele şi software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Energetică şi Management Industrial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electroenergetice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de energii regenerabile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tricotajelor şi confecţiilor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Managerială şi Tehnologică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Istorie, Relaţii Internaţionale, Ştiinţe Politice şi Ştiinţele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de securitate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O limbă şi literatură modernă (franceză, germană)/Limba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O limbă şi literatură modernă (engleză, germană)/Limba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germană - O limbă şi literatură modernă (engleză, franceză)/Limba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franceză,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şi Farmacie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Nutriţie şi dietetică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Radiologie şi imagistică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Peisagistică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biotehnice şi ecologice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prelucrării produselor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forestieră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prelucrării lemnului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Exploatări forestiere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medicală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Ştiinţe </w:t>
            </w:r>
            <w:proofErr w:type="spellStart"/>
            <w:r w:rsidRPr="002C37AE">
              <w:rPr>
                <w:rFonts w:ascii="Arial" w:eastAsia="Times New Roman" w:hAnsi="Arial" w:cs="Arial"/>
                <w:color w:val="000000"/>
                <w:sz w:val="20"/>
                <w:szCs w:val="20"/>
                <w:lang w:eastAsia="ro-RO"/>
              </w:rPr>
              <w:t>Socio-Umane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Beiuş)</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Psihopedagogie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Ortodoxă "Episcop Dr. Vasile Coman"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34. UNIVERSITATEA DIN PETROŞANI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Mine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miniere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securităţii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Mine, petrol şi gaze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minieră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Topografie minieră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Mecanică şi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 şi a traficului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pentru procese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echipamente miniere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 UNIVERSITATEA DIN PITEŞTI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Educaţie Fizică şi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Terapie ocupaţională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şi tehnologii nucleare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(la Râmnicu Vâlcea)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Mecanică şi Tehnologie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 şi a traficului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Electronică, Comunicaţii şi 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 şi calculatoare (la Râmnicu Vâlcea)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4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48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Reţele şi software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 şi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ale Educaţiei, Ştiinţe Sociale şi Psihologie</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Alexandria)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Câmpulung)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Râmnicu Vâlcea)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Slatina)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Litere, Istorie şi Arte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engleză (la Râmnicu Vâlcea)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(franceză,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O limbă şi literatură modernă (franceză, spaniolă,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sacră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 UNIVERSITATEA PETROL-GAZE DIN PLOIEŞTI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Mecanică şi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Utilaje pentru transportul şi depozitarea hidrocarburilor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Utilaje petroliere şi petrochimice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Ingineria Petrolului şi Gazelor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Geologia resurselor petroliere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Mine, petrol şi gaze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de petrol şi gaze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de petrol şi gaze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Transportul, depozitarea şi distribuţia hidrocarburilor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Tehnologia Petrolului şi Petrochimie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informatica proceselor chimice şi biochimice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securitatea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Prelucrarea petrolului şi petrochimie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Prelucrarea petrolului şi petrochimie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Merceologie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Limba şi literatura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managerială şi administrativă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 şi Ştiinţe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Limba şi literatura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managerială şi administrativă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37. UNIVERSITATEA "EFTIMIE MURGU" DIN REŞIŢA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Sociale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didactică (la Caransebeş)</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38. UNIVERSITATEA "LUCIAN BLAGA" DIN SIBIU</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 religioasă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 şi Arte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chineză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O limbă şi literatură modernă (germană, franceză)/Limba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O limbă şi literatură modernă (engleză/germană) sau 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germană - O limbă şi literatură modernă (engleză, franceză) sau 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germană,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(engleză, franceză,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informării şi documentării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(coregrafie)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Teatrologie (management cultural)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Ştiinţe </w:t>
            </w:r>
            <w:proofErr w:type="spellStart"/>
            <w:r w:rsidRPr="002C37AE">
              <w:rPr>
                <w:rFonts w:ascii="Arial" w:eastAsia="Times New Roman" w:hAnsi="Arial" w:cs="Arial"/>
                <w:color w:val="000000"/>
                <w:sz w:val="20"/>
                <w:szCs w:val="20"/>
                <w:lang w:eastAsia="ro-RO"/>
              </w:rPr>
              <w:t>Socio-Umane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Conservare şi restaurare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de securitate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asistenţă socială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protestantă pastorală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Studiul patrimoniului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Studiul patrimoniului şi managementul bunurilor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multimedia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 şi a traficului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de producţie digitale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tricotajelor şi confecţiilor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tricotajelor şi confecţiilor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Mine, petrol şi gaze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Transportul, depozitarea şi distribuţia hidrocarburilor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Transportul, depozitarea şi distribuţia hidrocarburilor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Ecologie şi protecţia mediului (în limba engleză - </w:t>
            </w:r>
            <w:proofErr w:type="spellStart"/>
            <w:r w:rsidRPr="002C37AE">
              <w:rPr>
                <w:rFonts w:ascii="Arial" w:eastAsia="Times New Roman" w:hAnsi="Arial" w:cs="Arial"/>
                <w:color w:val="000000"/>
                <w:sz w:val="20"/>
                <w:szCs w:val="20"/>
                <w:lang w:eastAsia="ro-RO"/>
              </w:rPr>
              <w:t>Ecology</w:t>
            </w:r>
            <w:proofErr w:type="spellEnd"/>
            <w:r w:rsidRPr="002C37AE">
              <w:rPr>
                <w:rFonts w:ascii="Arial" w:eastAsia="Times New Roman" w:hAnsi="Arial" w:cs="Arial"/>
                <w:color w:val="000000"/>
                <w:sz w:val="20"/>
                <w:szCs w:val="20"/>
                <w:lang w:eastAsia="ro-RO"/>
              </w:rPr>
              <w:t xml:space="preserve"> </w:t>
            </w:r>
            <w:proofErr w:type="spellStart"/>
            <w:r w:rsidRPr="002C37AE">
              <w:rPr>
                <w:rFonts w:ascii="Arial" w:eastAsia="Times New Roman" w:hAnsi="Arial" w:cs="Arial"/>
                <w:color w:val="000000"/>
                <w:sz w:val="20"/>
                <w:szCs w:val="20"/>
                <w:lang w:eastAsia="ro-RO"/>
              </w:rPr>
              <w:t>and</w:t>
            </w:r>
            <w:proofErr w:type="spellEnd"/>
            <w:r w:rsidRPr="002C37AE">
              <w:rPr>
                <w:rFonts w:ascii="Arial" w:eastAsia="Times New Roman" w:hAnsi="Arial" w:cs="Arial"/>
                <w:color w:val="000000"/>
                <w:sz w:val="20"/>
                <w:szCs w:val="20"/>
                <w:lang w:eastAsia="ro-RO"/>
              </w:rPr>
              <w:t xml:space="preserve"> </w:t>
            </w:r>
            <w:proofErr w:type="spellStart"/>
            <w:r w:rsidRPr="002C37AE">
              <w:rPr>
                <w:rFonts w:ascii="Arial" w:eastAsia="Times New Roman" w:hAnsi="Arial" w:cs="Arial"/>
                <w:color w:val="000000"/>
                <w:sz w:val="20"/>
                <w:szCs w:val="20"/>
                <w:lang w:eastAsia="ro-RO"/>
              </w:rPr>
              <w:t>environment</w:t>
            </w:r>
            <w:proofErr w:type="spellEnd"/>
            <w:r w:rsidRPr="002C37AE">
              <w:rPr>
                <w:rFonts w:ascii="Arial" w:eastAsia="Times New Roman" w:hAnsi="Arial" w:cs="Arial"/>
                <w:color w:val="000000"/>
                <w:sz w:val="20"/>
                <w:szCs w:val="20"/>
                <w:lang w:eastAsia="ro-RO"/>
              </w:rPr>
              <w:t xml:space="preserve"> </w:t>
            </w:r>
            <w:proofErr w:type="spellStart"/>
            <w:r w:rsidRPr="002C37AE">
              <w:rPr>
                <w:rFonts w:ascii="Arial" w:eastAsia="Times New Roman" w:hAnsi="Arial" w:cs="Arial"/>
                <w:color w:val="000000"/>
                <w:sz w:val="20"/>
                <w:szCs w:val="20"/>
                <w:lang w:eastAsia="ro-RO"/>
              </w:rPr>
              <w:t>protection</w:t>
            </w:r>
            <w:proofErr w:type="spellEnd"/>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Agricole, Industrie Alimentară şi Protecţia Mediului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Montanologie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Montanologie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pentru industria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Administrarea afacerilor (în limba engleză - Business </w:t>
            </w:r>
            <w:proofErr w:type="spellStart"/>
            <w:r w:rsidRPr="002C37AE">
              <w:rPr>
                <w:rFonts w:ascii="Arial" w:eastAsia="Times New Roman" w:hAnsi="Arial" w:cs="Arial"/>
                <w:color w:val="000000"/>
                <w:sz w:val="20"/>
                <w:szCs w:val="20"/>
                <w:lang w:eastAsia="ro-RO"/>
              </w:rPr>
              <w:t>administration</w:t>
            </w:r>
            <w:proofErr w:type="spellEnd"/>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generală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39. UNIVERSITATEA "ŞTEFAN CEL MARE" DIN SUCEAVA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Nutriţie şi dietetică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Alimentară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Protecţia consumatorului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Electrică şi Ştiinţa Calculatoarelor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electrice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energiei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Mecanică, Mecatronică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pentru procese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26</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Istorie şi 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 şi Ştiinţe ale Comunicării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Limba şi literatura germană/Limba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O limbă şi literatură modernă (engleză,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(franceză, germană, spaniolă, italiană)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(franceză,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ucraineană - O limbă şi literatură modernă (franceză, engleză)/Limba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O limbă şi literatură modernă (spaniolă, italiană)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Silvicultură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 şi 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Poliţie locală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 şi Administraţie Publică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generală şi comunicare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managerială şi administrativă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managerială şi administrativă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 UNIVERSITATEA "VALAHIA" DIN TÂRGOVIŞTE</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 şi Ştiinţe Administrative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Politice, Litere şi Comunicare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engleză/franceză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Umaniste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Ortodoxă şi Ştiinţele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şi Arte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Electrică, Electronică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4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48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Electrotehnică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Energetică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Ingineria Materialelor şi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pentru procese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Ingineria Mediului şi Ştiinţa Alimentelor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prelucrării produselor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securitatea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Montanologie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şi Inginerie (Alexandria)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multimedia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41. UNIVERSITATEA "CONSTANTIN BRÂNCUŞI" DIN TÂRGU JIU</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ale Educaţiei, Drept şi 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Termoenergetică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energiei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designului de produs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Medicale şi Comportamentale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Moaşe*1)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de farmacie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42. UNIVERSITATEA "PETRU MAIOR" DIN TÂRGU MUREŞ</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electroenergetice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şi Litere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(engleză-franceză)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de securitate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Economie şi 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43. UNIVERSITATEA DE MEDICINĂ ŞI FARMACIE DIN TÂRGU MUREŞ</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maghiară)*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Nutriţie şi dietetică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Dentară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Farmacie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(linia de studii română şi linia de studii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de farmacie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Cosmetică medicală şi tehnologia produsului cosmetic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Se şcolarizează şi la cererea Ministerului Apărării Naţionale.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100 limba română şi 75 limba maghiară.</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44. UNIVERSITATEA DE ARTE DIN TÂRGU MUREŞ</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 în Limba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(coregrafie)**)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(păpuşi - marionete)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Teatrologie (Jurnalism teatral)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(regie)**)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Scenografie şi eveniment artistic**)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şi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fotografie, media (Comunicare audiovizuală: scenaristică, publicitate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şi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fotografie, media (Comunicare audiovizuală: scenaristică, publicitate media,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(coregrafie,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(Păpuşi - marionete,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Teatrologie (Jurnalism teatral,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(regie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Scenografie şi eveniment artistic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Se şcolarizează alternativ în cadrul Facultăţii de Arte în Limba Română, respectiv în cadrul Facultăţii de Arte în Limba Maghiară. În anul univ. 2018-2019 se şcolarizează astfel: în cadrul Facultăţii de Arte în Limba Română: Artele spectacolului (regie), Artele spectacolului (coregrafie); în cadrul Facultăţii de Arte în Limba Maghiară: Scenografie şi eveniment artistic.</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 UNIVERSITATEA POLITEHNICA TIMIŞOARA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Automatică şi Calculatoare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Chimie Industrială şi 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chimică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Chimia şi ingineria substanţelor organice, petrochimie şi </w:t>
            </w:r>
            <w:proofErr w:type="spellStart"/>
            <w:r w:rsidRPr="002C37AE">
              <w:rPr>
                <w:rFonts w:ascii="Arial" w:eastAsia="Times New Roman" w:hAnsi="Arial" w:cs="Arial"/>
                <w:color w:val="000000"/>
                <w:sz w:val="20"/>
                <w:szCs w:val="20"/>
                <w:lang w:eastAsia="ro-RO"/>
              </w:rPr>
              <w:t>carbochimie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substanţelor anorganice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32</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instalaţiilor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pentru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Amenajări şi construcţii hidrotehnice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Căi ferate, drumuri şi poduri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civile, industriale şi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sanitară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Îmbunătăţiri funciare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Arhitectură şi Urbanism</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Mobilier şi amenajări interioare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Electronică, Telecomunicaţii şi Tehnologii informaţionale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Electronică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Electrotehnică şi Electroenergetică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Electrotehnică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energetică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electroenergetice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în Producţie şi Transporturi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electric, electronic şi energetic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industria chimică şi de materiale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transporturilor şi a traficului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sudării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instalaţii pentru agricultură şi industrie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sisteme hidraulice şi pneumatice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şi echipamente termice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Vehicule pentru transportul feroviar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Traducere şi interpretare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din Hunedoara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Autovehicule rutiere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elaborării materialelor metalice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 şi 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domeniul mecanic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industria chimică şi de materiale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valorificării deşeurilor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46. UNIVERSITATEA DE ŞTIINŢE AGRICOLE ŞI MEDICINĂ VETERINARĂ A BANATULUI "REGELE MIHAI I AL ROMÂNIEI" DIN TIMIŞOARA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Agricultură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Protecţia plantelor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Exploatarea maşinilor şi instalaţiilor pentru agricultură şi industria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instalaţii pentru agricultură şi industrie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Horticultură şi 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genetică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Peisagistică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şi Turism Rural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industria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Veterinară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 (în limba franceză)*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Alimentară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Extracte şi aditivi naturali alimentari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Protecţia consumatorului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Bioingineria Resurselor Animaliere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 agricole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Zootehnie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47. UNIVERSITATEA DE VEST DIN TIMIŞOARA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 şi Design</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Arte plastice (fotografie - </w:t>
            </w:r>
            <w:proofErr w:type="spellStart"/>
            <w:r w:rsidRPr="002C37AE">
              <w:rPr>
                <w:rFonts w:ascii="Arial" w:eastAsia="Times New Roman" w:hAnsi="Arial" w:cs="Arial"/>
                <w:color w:val="000000"/>
                <w:sz w:val="20"/>
                <w:szCs w:val="20"/>
                <w:lang w:eastAsia="ro-RO"/>
              </w:rPr>
              <w:t>videoprocesarea</w:t>
            </w:r>
            <w:proofErr w:type="spellEnd"/>
            <w:r w:rsidRPr="002C37AE">
              <w:rPr>
                <w:rFonts w:ascii="Arial" w:eastAsia="Times New Roman" w:hAnsi="Arial" w:cs="Arial"/>
                <w:color w:val="000000"/>
                <w:sz w:val="20"/>
                <w:szCs w:val="20"/>
                <w:lang w:eastAsia="ro-RO"/>
              </w:rPr>
              <w:t xml:space="preserve"> computerizată a imaginii)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(pictură, grafică, sculptură)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Ceramică - sticlă - metal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31</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Conservare şi restaurare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Design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Istoria şi teoria artei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Modă - design vestimentar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decorative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Chimie, Biologie, Geografie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Cartografie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Planificare teritorială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Economie şi de Administrare 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generală şi comunicare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Fizică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 Istorie şi 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Filologie clasică - Limba şi literatura română/O limbă şi literatură modernă (engleză, franceză, germană, italiană, spaniolă)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Limbi şi literaturi moderne (franceză, germană, italiană, spaniolă)/Limba şi literatura latină/Limbă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Limbi şi literaturi moderne (engleză, germană, italiană, spaniolă)/Limba şi literatura latină/Limbă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germană - Limbi şi literaturi moderne (engleză, franceză, italiană, spaniolă)/Limba şi literatura latină/Limbă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Limbi şi literaturi moderne (engleză, franceză, germană, italiană, spaniolă)/Limba şi literatura latină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rusă - Limbi şi literaturi moderne (engleză, franceză, germană, italiană, spaniolă)/Limba şi literatura latină/Limbă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sârbă şi croată - Limbi şi literaturi moderne (engleză, franceză, germană, italiană, spaniolă)/Limba şi literatura latină/Limbă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culturale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didactică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Matematică şi Informatică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Muzică şi Teatru</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canto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Interpretare muzicală - instrumente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Sociologie şi Psihologie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Psihopedagogie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Politice, Filosofie şi 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 (în limba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Publicitate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informării şi documentării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48. UNIVERSITATEA DE MEDICINĂ ŞI FARMACIE "VICTOR BABEŞ" DIN TIMIŞOARA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 (la Lugoj)*</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 (Deva)*</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franceză)*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Nutriţie şi dietetică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Dentară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Farmacie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 (în limba franceză)*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de farmacie (la Lugoj)</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49. ACADEMIA TEHNICĂ MILITARĂ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Comunicaţii şi Sisteme Electronice pentru Apărare şi Securitate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sisteme electronice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Comunicaţii pentru apărare şi securitate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sisteme electronice militare, electronică - radioelectronică de aviaţie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Sisteme Informatice şi Securitate Cibernetică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sisteme informatice pentru apărare şi securitate naţională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securitatea sistemelor informatice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Sisteme Integrate de Armament, Geniu şi Mecatronică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civilă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Construcţii şi fortificaţii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Drumuri, poduri şi infrastructuri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Topogeodezie</w:t>
            </w:r>
            <w:proofErr w:type="spellEnd"/>
            <w:r w:rsidRPr="002C37AE">
              <w:rPr>
                <w:rFonts w:ascii="Arial" w:eastAsia="Times New Roman" w:hAnsi="Arial" w:cs="Arial"/>
                <w:color w:val="000000"/>
                <w:sz w:val="20"/>
                <w:szCs w:val="20"/>
                <w:lang w:eastAsia="ro-RO"/>
              </w:rPr>
              <w:t xml:space="preserve"> şi automatizarea asigurării </w:t>
            </w:r>
            <w:proofErr w:type="spellStart"/>
            <w:r w:rsidRPr="002C37AE">
              <w:rPr>
                <w:rFonts w:ascii="Arial" w:eastAsia="Times New Roman" w:hAnsi="Arial" w:cs="Arial"/>
                <w:color w:val="000000"/>
                <w:sz w:val="20"/>
                <w:szCs w:val="20"/>
                <w:lang w:eastAsia="ro-RO"/>
              </w:rPr>
              <w:t>topogeodezice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Inginerie </w:t>
            </w:r>
            <w:proofErr w:type="spellStart"/>
            <w:r w:rsidRPr="002C37AE">
              <w:rPr>
                <w:rFonts w:ascii="Arial" w:eastAsia="Times New Roman" w:hAnsi="Arial" w:cs="Arial"/>
                <w:color w:val="000000"/>
                <w:sz w:val="20"/>
                <w:szCs w:val="20"/>
                <w:lang w:eastAsia="ro-RO"/>
              </w:rPr>
              <w:t>genistică</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pentru baraje de mine, distrugeri şi mascare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de armament, rachete şi muniţii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Armament, aparatură artileristică şi sisteme de conducere a focului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Armament, rachete, muniţii de aviaţie şi sisteme de salvare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Muniţii, rachete, explozivi şi pulberi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Materiale energetice şi apărare CBRN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Aeronave şi Autovehicule Militare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aerospaţială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Aeronave şi motoare de aviaţie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instalaţii de aviaţie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autovehiculelor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Blindate, automobile şi tractoare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şi sisteme de comandă şi control pentru autovehicule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 UNIVERSITATEA NAŢIONALĂ DE APĂRARE "CAROL I"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Comandă şi Stat Major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Conducere </w:t>
            </w:r>
            <w:proofErr w:type="spellStart"/>
            <w:r w:rsidRPr="002C37AE">
              <w:rPr>
                <w:rFonts w:ascii="Arial" w:eastAsia="Times New Roman" w:hAnsi="Arial" w:cs="Arial"/>
                <w:color w:val="000000"/>
                <w:sz w:val="20"/>
                <w:szCs w:val="20"/>
                <w:lang w:eastAsia="ro-RO"/>
              </w:rPr>
              <w:t>interarme</w:t>
            </w:r>
            <w:proofErr w:type="spellEnd"/>
            <w:r w:rsidRPr="002C37AE">
              <w:rPr>
                <w:rFonts w:ascii="Arial" w:eastAsia="Times New Roman" w:hAnsi="Arial" w:cs="Arial"/>
                <w:color w:val="000000"/>
                <w:sz w:val="20"/>
                <w:szCs w:val="20"/>
                <w:lang w:eastAsia="ro-RO"/>
              </w:rPr>
              <w:t xml:space="preserve"> - forţe aeriene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Conducere </w:t>
            </w:r>
            <w:proofErr w:type="spellStart"/>
            <w:r w:rsidRPr="002C37AE">
              <w:rPr>
                <w:rFonts w:ascii="Arial" w:eastAsia="Times New Roman" w:hAnsi="Arial" w:cs="Arial"/>
                <w:color w:val="000000"/>
                <w:sz w:val="20"/>
                <w:szCs w:val="20"/>
                <w:lang w:eastAsia="ro-RO"/>
              </w:rPr>
              <w:t>interarme</w:t>
            </w:r>
            <w:proofErr w:type="spellEnd"/>
            <w:r w:rsidRPr="002C37AE">
              <w:rPr>
                <w:rFonts w:ascii="Arial" w:eastAsia="Times New Roman" w:hAnsi="Arial" w:cs="Arial"/>
                <w:color w:val="000000"/>
                <w:sz w:val="20"/>
                <w:szCs w:val="20"/>
                <w:lang w:eastAsia="ro-RO"/>
              </w:rPr>
              <w:t xml:space="preserve"> - forţe terestre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Logistică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Securitate şi Apărare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Securitate şi apărare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publică şi interculturală în domeniul securităţii şi apărării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33</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Sisteme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51. ACADEMIA NAŢIONALĂ DE INFORMAŢII "MIHAI VITEAZUL"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Informaţii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 - informaţii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 - informaţii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Studii de Intelligence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Studii de securitate şi informaţii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52. ACADEMIA DE POLIŢIE "ALEXANDRU IOAN CUZA"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Poliţie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Ordine şi siguranţă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340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Ordine şi siguranţă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Poliţie de Frontieră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Ordine şi siguranţă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Jandarmi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Ordine şi siguranţă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şi Administrative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Pompieri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instalaţiilor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pentru construcţii - pompieri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Arhivistică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Arhivistică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53. ACADEMIA FORŢELOR AERIENE "HENRI COANDĂ" DIN BRAŞOV</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Aeronautic</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organizaţiei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în aviaţie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traficului aerian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Sisteme de Securitate Aeriană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sistemelor de rachete şi artilerie antiaeriene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sistemelor de supraveghere aeriană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54. ACADEMIA NAVALĂ "MIRCEA CEL BĂTRÂN" DIN CONSTANŢA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Marină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marină şi navigaţie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 navală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Electromecanică navală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Navigaţie, hidrografie şi echipamente navale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Navigaţie şi Management Naval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naval şi portuar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marină şi navigaţie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Navigaţie şi transport maritim şi fluvial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Navigaţie şi transport maritim şi fluvial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55. ACADEMIA FORŢELOR TERESTRE "NICOLAE BĂLCESCU" DIN SIBIU</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Militar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organizaţiei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sistemelor de comunicaţii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domeniul comunicaţiilor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Leadership militar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 şi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8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militare, informaţii şi ordine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economico-financiar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bl>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br/>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color w:val="000000"/>
          <w:sz w:val="20"/>
          <w:szCs w:val="20"/>
          <w:lang w:eastAsia="ro-RO"/>
        </w:rPr>
        <w:t xml:space="preserve"> A Pentru specializarea/programul de studiu unde nu este menţionată, în paranteză, locaţia, respectiv limba de predare, aceasta se desfăşoară în locaţia instituţiei de învăţământ superior/facultăţii, în limba română. </w:t>
      </w:r>
    </w:p>
    <w:p w:rsidR="002C37AE" w:rsidRPr="002C37AE" w:rsidRDefault="002C37AE" w:rsidP="002C37AE">
      <w:pPr>
        <w:spacing w:after="0" w:line="240" w:lineRule="auto"/>
        <w:rPr>
          <w:rFonts w:ascii="Arial" w:eastAsia="Times New Roman" w:hAnsi="Arial" w:cs="Arial"/>
          <w:color w:val="000000"/>
          <w:sz w:val="20"/>
          <w:szCs w:val="20"/>
          <w:lang w:eastAsia="ro-RO"/>
        </w:rPr>
      </w:pPr>
      <w:bookmarkStart w:id="11" w:name="tree#48"/>
      <w:bookmarkEnd w:id="10"/>
    </w:p>
    <w:p w:rsidR="002C37AE" w:rsidRPr="002C37AE" w:rsidRDefault="002C37AE" w:rsidP="002C37AE">
      <w:pPr>
        <w:spacing w:after="0" w:line="240" w:lineRule="auto"/>
        <w:jc w:val="right"/>
        <w:rPr>
          <w:rFonts w:ascii="Arial" w:eastAsia="Times New Roman" w:hAnsi="Arial" w:cs="Arial"/>
          <w:color w:val="000000"/>
          <w:sz w:val="20"/>
          <w:szCs w:val="20"/>
          <w:lang w:eastAsia="ro-RO"/>
        </w:rPr>
      </w:pPr>
      <w:r w:rsidRPr="002C37AE">
        <w:rPr>
          <w:rFonts w:ascii="Arial" w:eastAsia="Times New Roman" w:hAnsi="Arial" w:cs="Arial"/>
          <w:b/>
          <w:bCs/>
          <w:i/>
          <w:iCs/>
          <w:color w:val="FF0000"/>
          <w:sz w:val="20"/>
          <w:lang w:eastAsia="ro-RO"/>
        </w:rPr>
        <w:t>   </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ANEXA Nr. 3</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 xml:space="preserve">  (Anexa nr. 3 la Hotărârea Guvernului nr. 158/2018)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r w:rsidRPr="002C37AE">
        <w:rPr>
          <w:rFonts w:ascii="Arial" w:eastAsia="Times New Roman" w:hAnsi="Arial" w:cs="Arial"/>
          <w:color w:val="000000"/>
          <w:sz w:val="20"/>
          <w:szCs w:val="20"/>
          <w:lang w:eastAsia="ro-RO"/>
        </w:rPr>
        <w:br/>
        <w:t xml:space="preserve">Structura instituţiilor de învăţământ superior particular acreditate, domeniile de studii universitare de licenţă şi specializările/programele de studii acreditate sau autorizate să funcţioneze provizoriu, locaţiile geografice de desfăşurare, numărul de credite de studii transferabile pentru fiecare program de studii universitare, formă de învăţământ şi limbă de predare, precum şi numărul maxim de studenţi care pot fi şcolarizaţi în anul universitar 2018-2019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p>
    <w:p w:rsidR="002C37AE" w:rsidRPr="002C37AE" w:rsidRDefault="002C37AE" w:rsidP="002C37AE">
      <w:pPr>
        <w:spacing w:after="0" w:line="240" w:lineRule="auto"/>
        <w:jc w:val="center"/>
        <w:rPr>
          <w:rFonts w:ascii="Courier New" w:eastAsia="Times New Roman" w:hAnsi="Courier New" w:cs="Courier New"/>
          <w:color w:val="000000"/>
          <w:sz w:val="20"/>
          <w:szCs w:val="20"/>
          <w:lang w:eastAsia="ro-RO"/>
        </w:rPr>
      </w:pPr>
    </w:p>
    <w:tbl>
      <w:tblPr>
        <w:tblW w:w="10710" w:type="dxa"/>
        <w:jc w:val="center"/>
        <w:tblCellMar>
          <w:top w:w="15" w:type="dxa"/>
          <w:left w:w="15" w:type="dxa"/>
          <w:bottom w:w="15" w:type="dxa"/>
          <w:right w:w="15" w:type="dxa"/>
        </w:tblCellMar>
        <w:tblLook w:val="04A0"/>
      </w:tblPr>
      <w:tblGrid>
        <w:gridCol w:w="11"/>
        <w:gridCol w:w="308"/>
        <w:gridCol w:w="2154"/>
        <w:gridCol w:w="1387"/>
        <w:gridCol w:w="3199"/>
        <w:gridCol w:w="1020"/>
        <w:gridCol w:w="1020"/>
        <w:gridCol w:w="1131"/>
        <w:gridCol w:w="920"/>
      </w:tblGrid>
      <w:tr w:rsidR="002C37AE" w:rsidRPr="002C37AE" w:rsidTr="002C37AE">
        <w:trPr>
          <w:trHeight w:val="1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 UNIVERSITATEA CREŞTINĂ "DIMITRIE CANTEMIR"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şi Administrative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Turistic şi Comercial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4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Administrarea Afacerilor Internaţionale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48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Finanţe, Bănci şi 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Limbi şi Literaturi Străine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Limba şi literatura modernă (franceză, rusă, chineză, turcă)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Limba şi literatura modernă (germană, arabă, italiană, japoneză, spaniolă)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Limbi şi literaturi moderne (engleză, germană, arabă, italiană, japoneză, spaniolă)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germană - Limba şi literatura modernă (engleză, arabă, italiană, japoneză, spaniolă)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modernă (engleză, franceză, spaniolă, italiană, arabă, japoneză, rusă, chineză, turcă)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 din Cluj-Napoca</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Ştiinţe Economice din </w:t>
            </w:r>
            <w:proofErr w:type="spellStart"/>
            <w:r w:rsidRPr="002C37AE">
              <w:rPr>
                <w:rFonts w:ascii="Arial" w:eastAsia="Times New Roman" w:hAnsi="Arial" w:cs="Arial"/>
                <w:color w:val="000000"/>
                <w:sz w:val="20"/>
                <w:szCs w:val="20"/>
                <w:lang w:eastAsia="ro-RO"/>
              </w:rPr>
              <w:t>Cluj-</w:t>
            </w:r>
            <w:proofErr w:type="spellEnd"/>
            <w:r w:rsidRPr="002C37AE">
              <w:rPr>
                <w:rFonts w:ascii="Arial" w:eastAsia="Times New Roman" w:hAnsi="Arial" w:cs="Arial"/>
                <w:color w:val="000000"/>
                <w:sz w:val="20"/>
                <w:szCs w:val="20"/>
                <w:lang w:eastAsia="ro-RO"/>
              </w:rPr>
              <w:t xml:space="preserve"> Napoca</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Turistic şi Comercial din Timişoara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Marketing</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 UNIVERSITATEA "TITU MAIORESCU"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w:t>
            </w:r>
            <w:proofErr w:type="spellStart"/>
            <w:r w:rsidRPr="002C37AE">
              <w:rPr>
                <w:rFonts w:ascii="Arial" w:eastAsia="Times New Roman" w:hAnsi="Arial" w:cs="Arial"/>
                <w:color w:val="000000"/>
                <w:sz w:val="20"/>
                <w:szCs w:val="20"/>
                <w:lang w:eastAsia="ro-RO"/>
              </w:rPr>
              <w:t>Finanţe-</w:t>
            </w:r>
            <w:proofErr w:type="spellEnd"/>
            <w:r w:rsidRPr="002C37AE">
              <w:rPr>
                <w:rFonts w:ascii="Arial" w:eastAsia="Times New Roman" w:hAnsi="Arial" w:cs="Arial"/>
                <w:color w:val="000000"/>
                <w:sz w:val="20"/>
                <w:szCs w:val="20"/>
                <w:lang w:eastAsia="ro-RO"/>
              </w:rPr>
              <w:t xml:space="preserve"> Bănci, Contabilitate şi 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Informatică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Dentară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Ştiinţele Comunicării şi Relaţii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Farmacie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 şi Ştiinţe Economice - Târgu Jiu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Asistenţă Medicală - Târgu Jiu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 UNIVERSITATEA "NICOLAE TITULESCU"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 european şi internaţional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Economie şi Administrarea afacerilor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Relaţii internaţionale şi Administraţie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 UNIVERSITATEA ROMÂNO-AMERICANĂ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Economia Turismului Intern şi Internaţional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Informatică Managerială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w:t>
            </w:r>
            <w:proofErr w:type="spellStart"/>
            <w:r w:rsidRPr="002C37AE">
              <w:rPr>
                <w:rFonts w:ascii="Arial" w:eastAsia="Times New Roman" w:hAnsi="Arial" w:cs="Arial"/>
                <w:color w:val="000000"/>
                <w:sz w:val="20"/>
                <w:szCs w:val="20"/>
                <w:lang w:eastAsia="ro-RO"/>
              </w:rPr>
              <w:t>Management-Marketing</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Relaţii Comerciale şi </w:t>
            </w:r>
            <w:proofErr w:type="spellStart"/>
            <w:r w:rsidRPr="002C37AE">
              <w:rPr>
                <w:rFonts w:ascii="Arial" w:eastAsia="Times New Roman" w:hAnsi="Arial" w:cs="Arial"/>
                <w:color w:val="000000"/>
                <w:sz w:val="20"/>
                <w:szCs w:val="20"/>
                <w:lang w:eastAsia="ro-RO"/>
              </w:rPr>
              <w:t>Financiar-</w:t>
            </w:r>
            <w:proofErr w:type="spellEnd"/>
            <w:r w:rsidRPr="002C37AE">
              <w:rPr>
                <w:rFonts w:ascii="Arial" w:eastAsia="Times New Roman" w:hAnsi="Arial" w:cs="Arial"/>
                <w:color w:val="000000"/>
                <w:sz w:val="20"/>
                <w:szCs w:val="20"/>
                <w:lang w:eastAsia="ro-RO"/>
              </w:rPr>
              <w:t xml:space="preserve"> Bancare Interne şi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Studii Economice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Educaţie Fizică, Sport şi </w:t>
            </w: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 UNIVERSITATEA "HYPERION"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Exacte şi Inginereşti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Sociale, Umaniste şi ale Naturii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japoneză)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şi 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şi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fotografie, media (Regie de film şi TV, Imagine de film şi TV)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Teatru şi artele spectacolului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Artele spectacolului (actorie)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 UNIVERSITATEA "SPIRU HARET"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Arhitectură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Arhitectură (în limba engleză)*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Sport şi performanţă motrică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Limbi şi literaturi moderne (franceză, germană, spaniolă, italiană, rusă)/clasică (latină)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(engleză - franceză/spaniolă/italiană/germană)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Informatică şi 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Veterinară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r w:rsidRPr="002C37AE">
              <w:rPr>
                <w:rFonts w:ascii="Arial" w:eastAsia="Times New Roman" w:hAnsi="Arial" w:cs="Arial"/>
                <w:color w:val="000000"/>
                <w:sz w:val="20"/>
                <w:szCs w:val="20"/>
                <w:vertAlign w:val="superscript"/>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veterinară*</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şi Ştiinţele Educaţiei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şi Ştiinţele Educaţiei, Braşov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 Câmpulung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Economice şi Administrative, Braşov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Economice şi Administrative, Craiova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Poliţie locală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şi Ştiinţe Economice, Constanţa</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Politice şi Administrative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Poliţie locală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Ştiinţe </w:t>
            </w:r>
            <w:proofErr w:type="spellStart"/>
            <w:r w:rsidRPr="002C37AE">
              <w:rPr>
                <w:rFonts w:ascii="Arial" w:eastAsia="Times New Roman" w:hAnsi="Arial" w:cs="Arial"/>
                <w:color w:val="000000"/>
                <w:sz w:val="20"/>
                <w:szCs w:val="20"/>
                <w:lang w:eastAsia="ro-RO"/>
              </w:rPr>
              <w:t>Socio-Umane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 UNIVERSITATEA "BIOTERRA"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Agroturistic</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Agroturistic din Focşani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Controlul şi Expertiza Produselor Alimentare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Protecţia consumatorului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Controlul şi Expertiza Produselor Alimentare din Alexandria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Controlul şi Expertiza Produselor Alimentare din Slobozia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Agroturistic din Buzău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Controlul şi Expertiza Produselor Alimentare din Buzău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Controlul şi expertiza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Asistenţă Medicală Generală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 UNIVERSITATEA ECOLOGICĂ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Kinetoterapie</w:t>
            </w:r>
            <w:proofErr w:type="spellEnd"/>
            <w:r w:rsidRPr="002C37AE">
              <w:rPr>
                <w:rFonts w:ascii="Arial" w:eastAsia="Times New Roman" w:hAnsi="Arial" w:cs="Arial"/>
                <w:color w:val="000000"/>
                <w:sz w:val="20"/>
                <w:szCs w:val="20"/>
                <w:lang w:eastAsia="ro-RO"/>
              </w:rPr>
              <w:t xml:space="preserve"> şi motricitate specială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Managerială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Financiar</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Ecologie şi Protecţia Mediului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Ştiinţele Comunicării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 UNIVERSITATEA ROMÂNĂ DE ŞTIINŢE ŞI ARTE "GHEORGHE CRISTEA" DIN BUCUREŞTI Specializările/Programele de studii universitare de licenţă din structura instituţiei de învăţământ superior intră în lichidare începând cu anul universitar 2016- 2017.</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 UNIVERSITATEA "ATHENAEUM"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 UNIVERSITATEA "ARTIFEX"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Finanţe şi 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w:t>
            </w:r>
            <w:proofErr w:type="spellStart"/>
            <w:r w:rsidRPr="002C37AE">
              <w:rPr>
                <w:rFonts w:ascii="Arial" w:eastAsia="Times New Roman" w:hAnsi="Arial" w:cs="Arial"/>
                <w:color w:val="000000"/>
                <w:sz w:val="20"/>
                <w:szCs w:val="20"/>
                <w:lang w:eastAsia="ro-RO"/>
              </w:rPr>
              <w:t>Management-Marketing</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 INSTITUTUL TEOLOGIC ROMANO-CATOLIC DIN BUCUREŞTI Specializările/Programele de studii universitare de licenţă din structura instituţiei de învăţământ superior au intrat în lichidare începând cu anul universitar 2014-2015.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 INSTITUTUL TEOLOGIC BAPTIST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baptistă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baptistă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 INSTITUTUL TEOLOGIC PENTICOSTAL DIN BUCUREŞTI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Penticostală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penticostală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 UNIVERSITATEA FINANCIAR-BANCARĂ DIN BUCUREŞTI</w:t>
            </w:r>
            <w:r w:rsidRPr="002C37AE">
              <w:rPr>
                <w:rFonts w:ascii="Arial" w:eastAsia="Times New Roman" w:hAnsi="Arial" w:cs="Arial"/>
                <w:color w:val="000000"/>
                <w:sz w:val="20"/>
                <w:szCs w:val="20"/>
                <w:lang w:eastAsia="ro-RO"/>
              </w:rPr>
              <w:br/>
              <w:t>Specializările/Programele de studii universitare de licenţă din structura instituţiei de învăţământ superior au intrat în lichidare începând cu anul universitar 2014-2015.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 INSTITUTUL DE ADMINISTRARE A AFACERILOR DIN BUCUREŞTI - Învăţământ universitar - ciclul II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master</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Administrarea </w:t>
            </w:r>
            <w:proofErr w:type="spellStart"/>
            <w:r w:rsidRPr="002C37AE">
              <w:rPr>
                <w:rFonts w:ascii="Arial" w:eastAsia="Times New Roman" w:hAnsi="Arial" w:cs="Arial"/>
                <w:color w:val="000000"/>
                <w:sz w:val="20"/>
                <w:szCs w:val="20"/>
                <w:lang w:eastAsia="ro-RO"/>
              </w:rPr>
              <w:t>afacerilor-Executive</w:t>
            </w:r>
            <w:proofErr w:type="spellEnd"/>
            <w:r w:rsidRPr="002C37AE">
              <w:rPr>
                <w:rFonts w:ascii="Arial" w:eastAsia="Times New Roman" w:hAnsi="Arial" w:cs="Arial"/>
                <w:color w:val="000000"/>
                <w:sz w:val="20"/>
                <w:szCs w:val="20"/>
                <w:lang w:eastAsia="ro-RO"/>
              </w:rPr>
              <w:t xml:space="preserve"> MBA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Administrarea afacerilor - Master of Business </w:t>
            </w:r>
            <w:proofErr w:type="spellStart"/>
            <w:r w:rsidRPr="002C37AE">
              <w:rPr>
                <w:rFonts w:ascii="Arial" w:eastAsia="Times New Roman" w:hAnsi="Arial" w:cs="Arial"/>
                <w:color w:val="000000"/>
                <w:sz w:val="20"/>
                <w:szCs w:val="20"/>
                <w:lang w:eastAsia="ro-RO"/>
              </w:rPr>
              <w:t>Administration</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 UNIVERSITATEA DE VEST "VASILE GOLDIŞ" DIN ARAD</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 Informatică şi Inginerie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 (în limba engleză)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 (la Sebiş)**)</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(la Baia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(la Satu Mare)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 (la Baia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 (la Marghita)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 (la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 (la Zalău)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Managementul dezvoltării rurale durabile (la Baia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 (la Baia Mare)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Silvicultură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alimentaţie publică şi agroturism (la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engleză)*</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(în limba franceză)*</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Dentară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Farmacie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Farmacie*</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Nutriţie şi dietetică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Ştiinţe </w:t>
            </w:r>
            <w:proofErr w:type="spellStart"/>
            <w:r w:rsidRPr="002C37AE">
              <w:rPr>
                <w:rFonts w:ascii="Arial" w:eastAsia="Times New Roman" w:hAnsi="Arial" w:cs="Arial"/>
                <w:color w:val="000000"/>
                <w:sz w:val="20"/>
                <w:szCs w:val="20"/>
                <w:lang w:eastAsia="ro-RO"/>
              </w:rPr>
              <w:t>Socio-Umane</w:t>
            </w:r>
            <w:proofErr w:type="spellEnd"/>
            <w:r w:rsidRPr="002C37AE">
              <w:rPr>
                <w:rFonts w:ascii="Arial" w:eastAsia="Times New Roman" w:hAnsi="Arial" w:cs="Arial"/>
                <w:color w:val="000000"/>
                <w:sz w:val="20"/>
                <w:szCs w:val="20"/>
                <w:lang w:eastAsia="ro-RO"/>
              </w:rPr>
              <w:t xml:space="preserve"> şi 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chineză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(câte două limbi străine dintre: engleză, franceză şi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 (la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Satu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Baia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(la Zalău)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Specializări evaluate de către Agenţia de Acreditare în Domeniul Sănătăţii şi Ştiinţelor Sociale din Germania AHPGS.</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 UNIVERSITATEA "GEORGE BACOVIA" DIN BACĂU</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 Juridice şi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19. UNIVERSITATEA "GEORGE BARIŢIU" DIN BRAŞOV Specializările/Programele de studii universitare de licenţă din structura instituţiei de învăţământ superior intră în lichidare începând cu anul universitar 2016-2017.</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 UNIVERSITATEA "AVRAM IANCU" DIN CLUJ-NAPOCA Specializările/Programele de studii universitare de licenţă din structura instituţiei de învăţământ superior intră în lichidare începând cu anul universitar 2016-2017.</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21. UNIVERSITATEA "BOGDAN VODĂ" DIN CLUJ-NAPOCA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(la Timişoara)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22. INSTITUTUL TEOLOGIC PROTESTANT DIN CLUJ-NAPOCA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protestantă pastorală (în limba maghiară)Ω)</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Ω) A funcţionat şi înainte de 1989.</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23. UNIVERSITATEA "SAPIENTIA" DIN CLUJ-NAPOCA </w:t>
            </w:r>
            <w:proofErr w:type="spellStart"/>
            <w:r w:rsidRPr="002C37AE">
              <w:rPr>
                <w:rFonts w:ascii="Arial" w:eastAsia="Times New Roman" w:hAnsi="Arial" w:cs="Arial"/>
                <w:color w:val="000000"/>
                <w:sz w:val="20"/>
                <w:szCs w:val="20"/>
                <w:lang w:eastAsia="ro-RO"/>
              </w:rPr>
              <w:t>Îµ</w:t>
            </w:r>
            <w:proofErr w:type="spellEnd"/>
            <w:r w:rsidRPr="002C37AE">
              <w:rPr>
                <w:rFonts w:ascii="Arial" w:eastAsia="Times New Roman" w:hAnsi="Arial" w:cs="Arial"/>
                <w:color w:val="000000"/>
                <w:sz w:val="20"/>
                <w:szCs w:val="20"/>
                <w:lang w:eastAsia="ro-RO"/>
              </w:rPr>
              <w:t>)</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şi Arte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şi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fotografie, media (Regie de film şi TV, Imagine de film şi TV, Comunicare audiovizuală: scenaristică, publicitate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Ştiinţe Economice, </w:t>
            </w:r>
            <w:proofErr w:type="spellStart"/>
            <w:r w:rsidRPr="002C37AE">
              <w:rPr>
                <w:rFonts w:ascii="Arial" w:eastAsia="Times New Roman" w:hAnsi="Arial" w:cs="Arial"/>
                <w:color w:val="000000"/>
                <w:sz w:val="20"/>
                <w:szCs w:val="20"/>
                <w:lang w:eastAsia="ro-RO"/>
              </w:rPr>
              <w:t>Socio-Umane</w:t>
            </w:r>
            <w:proofErr w:type="spellEnd"/>
            <w:r w:rsidRPr="002C37AE">
              <w:rPr>
                <w:rFonts w:ascii="Arial" w:eastAsia="Times New Roman" w:hAnsi="Arial" w:cs="Arial"/>
                <w:color w:val="000000"/>
                <w:sz w:val="20"/>
                <w:szCs w:val="20"/>
                <w:lang w:eastAsia="ro-RO"/>
              </w:rPr>
              <w:t xml:space="preserve"> şi Inginereşti din Miercurea-Ciuc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Biotehnologii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genetică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agroalimentară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generală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Literatură universală şi comparată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Tehnice şi Umaniste din Târgu Mureş</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Horticultură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Peisagistică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Automatică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45</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construcţiilor de maşini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Traducere şi interpretare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 şi robotică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Servicii şi politici de sănătate publică (Public </w:t>
            </w:r>
            <w:proofErr w:type="spellStart"/>
            <w:r w:rsidRPr="002C37AE">
              <w:rPr>
                <w:rFonts w:ascii="Arial" w:eastAsia="Times New Roman" w:hAnsi="Arial" w:cs="Arial"/>
                <w:color w:val="000000"/>
                <w:sz w:val="20"/>
                <w:szCs w:val="20"/>
                <w:lang w:eastAsia="ro-RO"/>
              </w:rPr>
              <w:t>Health</w:t>
            </w:r>
            <w:proofErr w:type="spellEnd"/>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 (la Sfântu Gheorghe)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Îµ</w:t>
            </w:r>
            <w:proofErr w:type="spellEnd"/>
            <w:r w:rsidRPr="002C37AE">
              <w:rPr>
                <w:rFonts w:ascii="Arial" w:eastAsia="Times New Roman" w:hAnsi="Arial" w:cs="Arial"/>
                <w:color w:val="000000"/>
                <w:sz w:val="20"/>
                <w:szCs w:val="20"/>
                <w:lang w:eastAsia="ro-RO"/>
              </w:rPr>
              <w:t>) Activitatea didactică la specializările instituţiei se desfăşoară în limba maghiară.</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 UNIVERSITATEA "ANDREI ŞAGUNA" DIN CONSTANŢA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 şi 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Ştiinţele Comunicării şi 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 UNIVERSITATEA "DANUBIUS" DIN GALAŢI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Comunicare şi Relaţii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26. UNIVERSITATEA "MIHAIL KOGĂLNICEANU" DIN IAŞI Specializările/Programele de studii universitare de licenţă din structura instituţiei de învăţământ superior au intrat în lichidare începând cu anul universitar 2014-2015.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27. UNIVERSITATEA "PETRE ANDREI" DIN IAŞI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4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Ştiinţele Educaţiei şi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48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Politice şi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politice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28. UNIVERSITATEA "APOLLONIA" DIN IAŞI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Dentară</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medicală generală*1)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Tehnică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ale comunicării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29. UNIVERSITATEA EUROPEANĂ "DRĂGAN" DIN LUGOJ</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 UNIVERSITATEA AGORA DIN MUNICIPIUL ORADEA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şi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Poliţie locală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31. UNIVERSITATEA "EMANUEL" DIN ORADEA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baptistă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32. UNIVERSITATEA CREŞTINĂ "PARTIUM" DIN ORADEA**)</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 şi Arte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engleză - Limba şi literatura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maghiară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germană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plastice (grafică)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 şi sociale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Activitatea didactică la specializările instituţiei se desfăşoară în limba maghiară.</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33. UNIVERSITATEA "CONSTANTIN BRÂNCOVEANU" DIN PITEŞTI</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Marketing în Afaceri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w:t>
            </w:r>
            <w:proofErr w:type="spellStart"/>
            <w:r w:rsidRPr="002C37AE">
              <w:rPr>
                <w:rFonts w:ascii="Arial" w:eastAsia="Times New Roman" w:hAnsi="Arial" w:cs="Arial"/>
                <w:color w:val="000000"/>
                <w:sz w:val="20"/>
                <w:szCs w:val="20"/>
                <w:lang w:eastAsia="ro-RO"/>
              </w:rPr>
              <w:t>Finanţe-</w:t>
            </w:r>
            <w:proofErr w:type="spellEnd"/>
            <w:r w:rsidRPr="002C37AE">
              <w:rPr>
                <w:rFonts w:ascii="Arial" w:eastAsia="Times New Roman" w:hAnsi="Arial" w:cs="Arial"/>
                <w:color w:val="000000"/>
                <w:sz w:val="20"/>
                <w:szCs w:val="20"/>
                <w:lang w:eastAsia="ro-RO"/>
              </w:rPr>
              <w:t xml:space="preserve"> Contabilitate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Administrative şi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comunicării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Comunicare şi relaţii publice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Jurnalism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Marketing în Afaceri Economice din Brăila</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Marketing în Afaceri Economice din Râmnicu Vâlcea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34. UNIVERSITATEA "ROMÂNO-GERMANĂ" DIN SIBIU</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serviciilor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 şi 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35. UNIVERSITATEA "DIMITRIE CANTEMIR" DIN TÂRGU MUREŞ</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w:t>
            </w:r>
          </w:p>
        </w:tc>
        <w:tc>
          <w:tcPr>
            <w:tcW w:w="0" w:type="auto"/>
            <w:vMerge w:val="restart"/>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şi 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Geografia turismului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Medicină Dentară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Medicină dentară*</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w:t>
            </w: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 Medicală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Sănătate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roofErr w:type="spellStart"/>
            <w:r w:rsidRPr="002C37AE">
              <w:rPr>
                <w:rFonts w:ascii="Arial" w:eastAsia="Times New Roman" w:hAnsi="Arial" w:cs="Arial"/>
                <w:color w:val="000000"/>
                <w:sz w:val="20"/>
                <w:szCs w:val="20"/>
                <w:lang w:eastAsia="ro-RO"/>
              </w:rPr>
              <w:t>Balneofiziokinetoterapie</w:t>
            </w:r>
            <w:proofErr w:type="spellEnd"/>
            <w:r w:rsidRPr="002C37AE">
              <w:rPr>
                <w:rFonts w:ascii="Arial" w:eastAsia="Times New Roman" w:hAnsi="Arial" w:cs="Arial"/>
                <w:color w:val="000000"/>
                <w:sz w:val="20"/>
                <w:szCs w:val="20"/>
                <w:lang w:eastAsia="ro-RO"/>
              </w:rPr>
              <w:t xml:space="preserve"> şi recuperare**)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w:t>
            </w:r>
            <w:r w:rsidRPr="002C37AE">
              <w:rPr>
                <w:rFonts w:ascii="Arial" w:eastAsia="Times New Roman" w:hAnsi="Arial" w:cs="Arial"/>
                <w:color w:val="000000"/>
                <w:sz w:val="20"/>
                <w:szCs w:val="20"/>
                <w:vertAlign w:val="superscript"/>
                <w:lang w:eastAsia="ro-RO"/>
              </w:rPr>
              <w:t>1)</w:t>
            </w:r>
            <w:r w:rsidRPr="002C37AE">
              <w:rPr>
                <w:rFonts w:ascii="Arial" w:eastAsia="Times New Roman" w:hAnsi="Arial" w:cs="Arial"/>
                <w:color w:val="000000"/>
                <w:sz w:val="20"/>
                <w:szCs w:val="20"/>
                <w:lang w:eastAsia="ro-RO"/>
              </w:rPr>
              <w:t xml:space="preserve"> Specializări reglementate sectorial în cadrul Uniunii Europene.</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Specializări evaluate de către Agenţia de Acreditare în Domeniul Sănătăţii şi Ştiinţelor Sociale din Germania AHPGS.</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36. UNIVERSITATEA "MIHAI EMINESCU" DIN TIMIŞOARA Specializările/Programele de studii universitare de licenţă din structura instituţiei de învăţământ superior au intrat în lichidare începând cu anul universitar 2014-2015.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37. UNIVERSITATEA "TIBISCUS" DIN TIMIŞOARA Specializările/Programele de studii universitare de licenţă din structura instituţiei de învăţământ superior intră în lichidare începând cu anul universitar 2018-2019.</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38. UNIVERSITATEA "ADVENTUS" DIN CERNICA înfiinţată prin Legea nr. 227/2017</w:t>
            </w:r>
          </w:p>
        </w:tc>
      </w:tr>
      <w:tr w:rsidR="002C37AE" w:rsidRPr="002C37AE" w:rsidTr="002C37AE">
        <w:trPr>
          <w:trHeight w:val="160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Nr. crt.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şi Ştiinţe Sociale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Pedagogia învăţământului primar şi preşcolar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adventistă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7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w:t>
            </w:r>
            <w:proofErr w:type="spellStart"/>
            <w:r w:rsidRPr="002C37AE">
              <w:rPr>
                <w:rFonts w:ascii="Arial" w:eastAsia="Times New Roman" w:hAnsi="Arial" w:cs="Arial"/>
                <w:color w:val="000000"/>
                <w:sz w:val="20"/>
                <w:szCs w:val="20"/>
                <w:lang w:eastAsia="ro-RO"/>
              </w:rPr>
              <w:t>Adventus</w:t>
            </w:r>
            <w:proofErr w:type="spellEnd"/>
            <w:r w:rsidRPr="002C37AE">
              <w:rPr>
                <w:rFonts w:ascii="Arial" w:eastAsia="Times New Roman" w:hAnsi="Arial" w:cs="Arial"/>
                <w:color w:val="000000"/>
                <w:sz w:val="20"/>
                <w:szCs w:val="20"/>
                <w:lang w:eastAsia="ro-RO"/>
              </w:rPr>
              <w:t>" din Cernica este monitorizată în baza Ordinului ministrului educaţiei naţionale nr. 3.020/08.01.2018; instituţia a funcţionat până la apariţia Legii nr. 227/2017 ca instituţie autorizată sub denumirea "Institutul Adventist din Cernica Ilfov".</w:t>
            </w:r>
          </w:p>
        </w:tc>
      </w:tr>
    </w:tbl>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br/>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color w:val="000000"/>
          <w:sz w:val="20"/>
          <w:szCs w:val="20"/>
          <w:lang w:eastAsia="ro-RO"/>
        </w:rPr>
        <w:t xml:space="preserve"> A - Pentru specializarea/programul de studiu unde nu este menţionată, în paranteză, locaţia, respectiv limba de predare, aceasta se desfăşoară în locaţia instituţiei de învăţământ superior/facultăţii, în limba română. </w:t>
      </w:r>
    </w:p>
    <w:p w:rsidR="002C37AE" w:rsidRPr="002C37AE" w:rsidRDefault="002C37AE" w:rsidP="002C37AE">
      <w:pPr>
        <w:spacing w:after="0" w:line="240" w:lineRule="auto"/>
        <w:rPr>
          <w:rFonts w:ascii="Arial" w:eastAsia="Times New Roman" w:hAnsi="Arial" w:cs="Arial"/>
          <w:color w:val="000000"/>
          <w:sz w:val="20"/>
          <w:szCs w:val="20"/>
          <w:lang w:eastAsia="ro-RO"/>
        </w:rPr>
      </w:pPr>
      <w:bookmarkStart w:id="12" w:name="tree#52"/>
      <w:bookmarkEnd w:id="11"/>
    </w:p>
    <w:p w:rsidR="002C37AE" w:rsidRPr="002C37AE" w:rsidRDefault="002C37AE" w:rsidP="002C37AE">
      <w:pPr>
        <w:spacing w:after="0" w:line="240" w:lineRule="auto"/>
        <w:jc w:val="right"/>
        <w:rPr>
          <w:rFonts w:ascii="Arial" w:eastAsia="Times New Roman" w:hAnsi="Arial" w:cs="Arial"/>
          <w:color w:val="000000"/>
          <w:sz w:val="20"/>
          <w:szCs w:val="20"/>
          <w:lang w:eastAsia="ro-RO"/>
        </w:rPr>
      </w:pPr>
      <w:r w:rsidRPr="002C37AE">
        <w:rPr>
          <w:rFonts w:ascii="Arial" w:eastAsia="Times New Roman" w:hAnsi="Arial" w:cs="Arial"/>
          <w:b/>
          <w:bCs/>
          <w:i/>
          <w:iCs/>
          <w:color w:val="FF0000"/>
          <w:sz w:val="20"/>
          <w:lang w:eastAsia="ro-RO"/>
        </w:rPr>
        <w:t>   </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ANEXA Nr. 4</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 xml:space="preserve">  (Anexa nr. 4 la Hotărârea Guvernului nr. 158/2018)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r w:rsidRPr="002C37AE">
        <w:rPr>
          <w:rFonts w:ascii="Arial" w:eastAsia="Times New Roman" w:hAnsi="Arial" w:cs="Arial"/>
          <w:color w:val="000000"/>
          <w:sz w:val="20"/>
          <w:szCs w:val="20"/>
          <w:lang w:eastAsia="ro-RO"/>
        </w:rPr>
        <w:br/>
        <w:t xml:space="preserve">Specializările/programele de studii acreditate sau autorizate să funcţioneze provizoriu în cadrul instituţiilor de învăţământ superior particular autorizate să funcţioneze provizoriu, locaţiile geografice de desfăşurare, numărul de credite de studii transferabile pentru fiecare program de studii universitare, formă de învăţământ şi limbă de predare, precum şi numărul maxim de studenţi care pot fi şcolarizaţi în anul universitar 2018-2019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p>
    <w:p w:rsidR="002C37AE" w:rsidRPr="002C37AE" w:rsidRDefault="002C37AE" w:rsidP="002C37AE">
      <w:pPr>
        <w:spacing w:after="0" w:line="240" w:lineRule="auto"/>
        <w:jc w:val="center"/>
        <w:rPr>
          <w:rFonts w:ascii="Courier New" w:eastAsia="Times New Roman" w:hAnsi="Courier New" w:cs="Courier New"/>
          <w:color w:val="000000"/>
          <w:sz w:val="20"/>
          <w:szCs w:val="20"/>
          <w:lang w:eastAsia="ro-RO"/>
        </w:rPr>
      </w:pPr>
    </w:p>
    <w:tbl>
      <w:tblPr>
        <w:tblW w:w="9435" w:type="dxa"/>
        <w:jc w:val="center"/>
        <w:tblCellMar>
          <w:top w:w="15" w:type="dxa"/>
          <w:left w:w="15" w:type="dxa"/>
          <w:bottom w:w="15" w:type="dxa"/>
          <w:right w:w="15" w:type="dxa"/>
        </w:tblCellMar>
        <w:tblLook w:val="04A0"/>
      </w:tblPr>
      <w:tblGrid>
        <w:gridCol w:w="11"/>
        <w:gridCol w:w="1689"/>
        <w:gridCol w:w="2824"/>
        <w:gridCol w:w="1329"/>
        <w:gridCol w:w="1091"/>
        <w:gridCol w:w="1317"/>
        <w:gridCol w:w="1174"/>
      </w:tblGrid>
      <w:tr w:rsidR="002C37AE" w:rsidRPr="002C37AE" w:rsidTr="002C37AE">
        <w:trPr>
          <w:trHeight w:val="1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 FUNDAŢIA "ŞTEFAN LUPAŞCU" - INSTITUTUL DE STUDII EUROPENE DIN IAŞI</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 INSTITUTUL TEOLOGIC ROMANO-CATOLIC FRANCISCAN DIN ROMAN</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romano-catolică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 FUNDAŢIA "ACADEMIA COMERCIALĂ" DIN SATU MARE Specializările/Programele de studii universitare de licenţă din structura instituţiei de învăţământ superior intră în lichidare începând cu anul universitar 2017-2018.</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 FUNDAŢIA UNIVERSITARĂ "ALMA MATER" - UNIVERSITATEA "ALMA MATER" DIN SIBIU Specializările/Programele de studii universitare de licenţă din structura instituţiei de învăţământ superior intră în lichidare începând cu anul universitar 2016-2017.</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 FUNDAŢIA PENTRU CULTURĂ ŞI ÎNVĂŢĂMÂNT "IOAN SLAVICI" - UNIVERSITATEA "IOAN SLAVICI" DIN TIMIŞOARA</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 FUNDAŢIA "GAUDEAMUS" - UNIVERSITATEA "TOMIS" DIN CONSTANŢA</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serviciilor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 INSTITUTUL TEOLOGIC CREŞTIN DUPĂ EVANGHELIE "TIMOTHEUS" DIN BUCUREŞTI</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creştină după evanghelie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 FUNDAŢIA LUMINA - INSTITUŢII DE ÎNVĂŢĂMÂNT - UNIVERSITATEA EUROPEI DE SUD-EST - LUMINA</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Administrarea afacerilor (în limba engleză - Business </w:t>
            </w:r>
            <w:proofErr w:type="spellStart"/>
            <w:r w:rsidRPr="002C37AE">
              <w:rPr>
                <w:rFonts w:ascii="Arial" w:eastAsia="Times New Roman" w:hAnsi="Arial" w:cs="Arial"/>
                <w:color w:val="000000"/>
                <w:sz w:val="20"/>
                <w:szCs w:val="20"/>
                <w:lang w:eastAsia="ro-RO"/>
              </w:rPr>
              <w:t>administration</w:t>
            </w:r>
            <w:proofErr w:type="spellEnd"/>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Calculatoare şi 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Tehnologia informaţiei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electronică, telecomunicaţii şi tehnologii informaţionale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Tehnologii şi sisteme de telecomunicaţii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Limbi moderne aplicate (turcă-franceză,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57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Informatică aplicată (în limba engleză - </w:t>
            </w:r>
            <w:proofErr w:type="spellStart"/>
            <w:r w:rsidRPr="002C37AE">
              <w:rPr>
                <w:rFonts w:ascii="Arial" w:eastAsia="Times New Roman" w:hAnsi="Arial" w:cs="Arial"/>
                <w:color w:val="000000"/>
                <w:sz w:val="20"/>
                <w:szCs w:val="20"/>
                <w:lang w:eastAsia="ro-RO"/>
              </w:rPr>
              <w:t>Applied</w:t>
            </w:r>
            <w:proofErr w:type="spellEnd"/>
            <w:r w:rsidRPr="002C37AE">
              <w:rPr>
                <w:rFonts w:ascii="Arial" w:eastAsia="Times New Roman" w:hAnsi="Arial" w:cs="Arial"/>
                <w:color w:val="000000"/>
                <w:sz w:val="20"/>
                <w:szCs w:val="20"/>
                <w:lang w:eastAsia="ro-RO"/>
              </w:rPr>
              <w:t xml:space="preserve"> computer </w:t>
            </w:r>
            <w:proofErr w:type="spellStart"/>
            <w:r w:rsidRPr="002C37AE">
              <w:rPr>
                <w:rFonts w:ascii="Arial" w:eastAsia="Times New Roman" w:hAnsi="Arial" w:cs="Arial"/>
                <w:color w:val="000000"/>
                <w:sz w:val="20"/>
                <w:szCs w:val="20"/>
                <w:lang w:eastAsia="ro-RO"/>
              </w:rPr>
              <w:t>sciences</w:t>
            </w:r>
            <w:proofErr w:type="spellEnd"/>
            <w:r w:rsidRPr="002C37AE">
              <w:rPr>
                <w:rFonts w:ascii="Arial" w:eastAsia="Times New Roman" w:hAnsi="Arial" w:cs="Arial"/>
                <w:color w:val="000000"/>
                <w:sz w:val="20"/>
                <w:szCs w:val="20"/>
                <w:lang w:eastAsia="ro-RO"/>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bl>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br/>
      </w:r>
    </w:p>
    <w:p w:rsidR="002C37AE" w:rsidRPr="002C37AE" w:rsidRDefault="002C37AE" w:rsidP="002C37AE">
      <w:pPr>
        <w:spacing w:after="0" w:line="240" w:lineRule="auto"/>
        <w:jc w:val="right"/>
        <w:rPr>
          <w:rFonts w:ascii="Arial" w:eastAsia="Times New Roman" w:hAnsi="Arial" w:cs="Arial"/>
          <w:color w:val="000000"/>
          <w:sz w:val="20"/>
          <w:szCs w:val="20"/>
          <w:lang w:eastAsia="ro-RO"/>
        </w:rPr>
      </w:pPr>
      <w:bookmarkStart w:id="13" w:name="tree#55"/>
      <w:bookmarkEnd w:id="12"/>
      <w:r w:rsidRPr="002C37AE">
        <w:rPr>
          <w:rFonts w:ascii="Arial" w:eastAsia="Times New Roman" w:hAnsi="Arial" w:cs="Arial"/>
          <w:b/>
          <w:bCs/>
          <w:i/>
          <w:iCs/>
          <w:color w:val="FF0000"/>
          <w:sz w:val="20"/>
          <w:lang w:eastAsia="ro-RO"/>
        </w:rPr>
        <w:t>   </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ANEXA Nr. 5</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 xml:space="preserve">  (Anexa nr. 5 la Hotărârea Guvernului nr. 158/2018)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r w:rsidRPr="002C37AE">
        <w:rPr>
          <w:rFonts w:ascii="Arial" w:eastAsia="Times New Roman" w:hAnsi="Arial" w:cs="Arial"/>
          <w:color w:val="000000"/>
          <w:sz w:val="20"/>
          <w:szCs w:val="20"/>
          <w:lang w:eastAsia="ro-RO"/>
        </w:rPr>
        <w:br/>
        <w:t xml:space="preserve">Structura instituţiilor de învăţământ superior autorizate să funcţioneze provizoriu, care organizează numai programe de studii universitare de masterat/studii postuniversitare, locaţiile geografice de desfăşurare, numărul de credite de studii transferabile pentru fiecare program de studii universitare, forma de învăţământ şi limba de predare, precum şi numărul maxim de studenţi care pot fi şcolarizaţi în anul universitar 2018-2019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p>
    <w:p w:rsidR="002C37AE" w:rsidRPr="002C37AE" w:rsidRDefault="002C37AE" w:rsidP="002C37AE">
      <w:pPr>
        <w:spacing w:after="0" w:line="240" w:lineRule="auto"/>
        <w:jc w:val="center"/>
        <w:rPr>
          <w:rFonts w:ascii="Courier New" w:eastAsia="Times New Roman" w:hAnsi="Courier New" w:cs="Courier New"/>
          <w:color w:val="000000"/>
          <w:sz w:val="20"/>
          <w:szCs w:val="20"/>
          <w:lang w:eastAsia="ro-RO"/>
        </w:rPr>
      </w:pPr>
    </w:p>
    <w:tbl>
      <w:tblPr>
        <w:tblW w:w="9450" w:type="dxa"/>
        <w:jc w:val="center"/>
        <w:tblCellMar>
          <w:top w:w="15" w:type="dxa"/>
          <w:left w:w="15" w:type="dxa"/>
          <w:bottom w:w="15" w:type="dxa"/>
          <w:right w:w="15" w:type="dxa"/>
        </w:tblCellMar>
        <w:tblLook w:val="04A0"/>
      </w:tblPr>
      <w:tblGrid>
        <w:gridCol w:w="11"/>
        <w:gridCol w:w="1730"/>
        <w:gridCol w:w="2717"/>
        <w:gridCol w:w="1500"/>
        <w:gridCol w:w="1078"/>
        <w:gridCol w:w="1284"/>
        <w:gridCol w:w="1130"/>
      </w:tblGrid>
      <w:tr w:rsidR="002C37AE" w:rsidRPr="002C37AE" w:rsidTr="002C37AE">
        <w:trPr>
          <w:trHeight w:val="1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 ŞCOALA NORMALĂ SUPERIOARĂ - BUCUREŞTI (S.N.S.B.)</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studii universitare de masterat/ studii postuniversitare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Biologie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 biologică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Analiză şi modelare prin ecuaţii diferenţiale şi stocastice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Logică şi specificaţii formale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r w:rsidR="002C37AE" w:rsidRPr="002C37AE" w:rsidTr="002C37AE">
        <w:trPr>
          <w:trHeight w:val="57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Structuri fundamentale cu aplicaţii în algebră, geometrie şi topologie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w:t>
            </w:r>
          </w:p>
        </w:tc>
      </w:tr>
    </w:tbl>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br/>
      </w:r>
    </w:p>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b/>
          <w:bCs/>
          <w:color w:val="000000"/>
          <w:sz w:val="20"/>
          <w:lang w:eastAsia="ro-RO"/>
        </w:rPr>
        <w:t>   *</w:t>
      </w:r>
      <w:r w:rsidRPr="002C37AE">
        <w:rPr>
          <w:rFonts w:ascii="Arial" w:eastAsia="Times New Roman" w:hAnsi="Arial" w:cs="Arial"/>
          <w:color w:val="000000"/>
          <w:sz w:val="20"/>
          <w:szCs w:val="20"/>
          <w:lang w:eastAsia="ro-RO"/>
        </w:rPr>
        <w:t xml:space="preserve"> A - Pentru specializarea/programul de studiu unde nu este menţionată, în paranteză, locaţia, respectiv limba de predare, aceasta se desfăşoară în locaţia instituţiei de învăţământ superior/facultăţii, în limba română. </w:t>
      </w:r>
    </w:p>
    <w:p w:rsidR="002C37AE" w:rsidRPr="002C37AE" w:rsidRDefault="002C37AE" w:rsidP="002C37AE">
      <w:pPr>
        <w:spacing w:after="0" w:line="240" w:lineRule="auto"/>
        <w:rPr>
          <w:rFonts w:ascii="Arial" w:eastAsia="Times New Roman" w:hAnsi="Arial" w:cs="Arial"/>
          <w:color w:val="000000"/>
          <w:sz w:val="20"/>
          <w:szCs w:val="20"/>
          <w:lang w:eastAsia="ro-RO"/>
        </w:rPr>
      </w:pPr>
      <w:bookmarkStart w:id="14" w:name="tree#59"/>
      <w:bookmarkEnd w:id="13"/>
    </w:p>
    <w:p w:rsidR="002C37AE" w:rsidRPr="002C37AE" w:rsidRDefault="002C37AE" w:rsidP="002C37AE">
      <w:pPr>
        <w:spacing w:after="0" w:line="240" w:lineRule="auto"/>
        <w:jc w:val="right"/>
        <w:rPr>
          <w:rFonts w:ascii="Arial" w:eastAsia="Times New Roman" w:hAnsi="Arial" w:cs="Arial"/>
          <w:color w:val="000000"/>
          <w:sz w:val="20"/>
          <w:szCs w:val="20"/>
          <w:lang w:eastAsia="ro-RO"/>
        </w:rPr>
      </w:pPr>
      <w:r w:rsidRPr="002C37AE">
        <w:rPr>
          <w:rFonts w:ascii="Arial" w:eastAsia="Times New Roman" w:hAnsi="Arial" w:cs="Arial"/>
          <w:b/>
          <w:bCs/>
          <w:i/>
          <w:iCs/>
          <w:color w:val="FF0000"/>
          <w:sz w:val="20"/>
          <w:lang w:eastAsia="ro-RO"/>
        </w:rPr>
        <w:t>   </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ANEXA Nr. 6</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 xml:space="preserve">  (Anexa nr. 6 la Hotărârea Guvernului nr. 158/2018)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r w:rsidRPr="002C37AE">
        <w:rPr>
          <w:rFonts w:ascii="Arial" w:eastAsia="Times New Roman" w:hAnsi="Arial" w:cs="Arial"/>
          <w:color w:val="000000"/>
          <w:sz w:val="20"/>
          <w:szCs w:val="20"/>
          <w:lang w:eastAsia="ro-RO"/>
        </w:rPr>
        <w:br/>
        <w:t xml:space="preserve">Specializări/Programe de studii universitare care intră în lichidare începând cu anul universitar 2018-2019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p>
    <w:p w:rsidR="002C37AE" w:rsidRPr="002C37AE" w:rsidRDefault="002C37AE" w:rsidP="002C37AE">
      <w:pPr>
        <w:spacing w:after="0" w:line="240" w:lineRule="auto"/>
        <w:jc w:val="center"/>
        <w:rPr>
          <w:rFonts w:ascii="Courier New" w:eastAsia="Times New Roman" w:hAnsi="Courier New" w:cs="Courier New"/>
          <w:color w:val="000000"/>
          <w:sz w:val="20"/>
          <w:szCs w:val="20"/>
          <w:lang w:eastAsia="ro-RO"/>
        </w:rPr>
      </w:pPr>
    </w:p>
    <w:tbl>
      <w:tblPr>
        <w:tblW w:w="10290" w:type="dxa"/>
        <w:jc w:val="center"/>
        <w:tblCellMar>
          <w:top w:w="15" w:type="dxa"/>
          <w:left w:w="15" w:type="dxa"/>
          <w:bottom w:w="15" w:type="dxa"/>
          <w:right w:w="15" w:type="dxa"/>
        </w:tblCellMar>
        <w:tblLook w:val="04A0"/>
      </w:tblPr>
      <w:tblGrid>
        <w:gridCol w:w="11"/>
        <w:gridCol w:w="1537"/>
        <w:gridCol w:w="1430"/>
        <w:gridCol w:w="2544"/>
        <w:gridCol w:w="1419"/>
        <w:gridCol w:w="1059"/>
        <w:gridCol w:w="1232"/>
        <w:gridCol w:w="1058"/>
      </w:tblGrid>
      <w:tr w:rsidR="002C37AE" w:rsidRPr="002C37AE" w:rsidTr="002C37AE">
        <w:trPr>
          <w:trHeight w:val="1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"1 DECEMBRIE 1918" DIN ALBA IULIA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Ortodoxă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"TRANSILVANIA" DIN BRAŞOV</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Ştiinţa şi 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 aplicată în ingineria materialelor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Alimentaţie şi 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Echipamente pentru procese industriale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şi Ştiinţele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Pedagogie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TEHNICĂ DIN CLUJ-NAPOCA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valorificării deşeurilor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Construcţii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geodezică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Măsurători terestre şi cadastru (la Baia Mare)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Autovehicule rutiere, Mecatronică şi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mecanică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Maşini şi instalaţii pentru agricultură şi industrie alimentară (Alba Iulia)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didactică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Funcţionează în cadrul Centrului Universitar Nord din Baia Mare (CUNBM).</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DE ŞTIINŢE AGRICOLE ŞI MEDICINĂ VETERINARĂ DIN CLUJ-NAPOCA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Agronomie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Agricultură (în limba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"OVIDIUS" DIN CONSTANŢA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Limba şi literatura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franceză - O limbă şi literatură modernă (italiană)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DIN ORADEA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Geografie, Turism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Geografie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(în limba engleză)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Ecologie şi protecţia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DIN PETROŞANI</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 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DIN PITEŞTI</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 şi 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şi serviciilor (la Râmnicu Vâlcea)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 (la Râmnicu Vâlcea)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ale Educaţiei, Ştiinţe Sociale şi Psihologie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managerială şi administrativă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Asistenţă managerială şi administrativă (la Râmnicu Vâlcea)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PETROL-GAZE DIN PLOIEŞTI</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 şi Ştiinţe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Chimie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Matematică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DE ŞTIINŢE AGRICOLE ŞI MEDICINĂ VETERINARĂ A BANATULUI "REGELE MIHAI I AL ROMÂNIEI" DIN TIMIŞOARA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şi Turism Rural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alimentaţia publică şi agroturism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"SPIRU HARET" DIN BUCUREŞTI</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Educaţie fizică şi sportivă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 şi Ştiinţele Educaţiei, Braşov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Economia comerţului, turismului, serviciilor şi managementul calităţii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Economice şi Administrative, Braşov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9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şi Ştiinţe Economice, Constanţa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Politice şi Administrative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Relaţii internaţionale şi studii europene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Ştiinţe </w:t>
            </w:r>
            <w:proofErr w:type="spellStart"/>
            <w:r w:rsidRPr="002C37AE">
              <w:rPr>
                <w:rFonts w:ascii="Arial" w:eastAsia="Times New Roman" w:hAnsi="Arial" w:cs="Arial"/>
                <w:color w:val="000000"/>
                <w:sz w:val="20"/>
                <w:szCs w:val="20"/>
                <w:lang w:eastAsia="ro-RO"/>
              </w:rPr>
              <w:t>Socio-Umane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Arhivistică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Sociologie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Resurse umane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Muzică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CREŞTINĂ "PARTIUM" DIN ORADEA**)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 şi Arte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maghiară - Limba şi literatura română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germană - Limba şi literatura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 şi sociale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asistenţă socială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Filosofie (în limba maghiară)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UNIVERSITATEA "TIBISCUS" DIN TIMIŞOARA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Calculatoare şi Informatică Aplicată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Informatică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Drept şi Administraţie Publică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r w:rsidR="002C37AE" w:rsidRPr="002C37AE" w:rsidTr="002C37AE">
        <w:trPr>
          <w:trHeight w:val="36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Psihologie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0</w:t>
            </w:r>
          </w:p>
        </w:tc>
      </w:tr>
    </w:tbl>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br/>
      </w:r>
    </w:p>
    <w:p w:rsidR="002C37AE" w:rsidRPr="002C37AE" w:rsidRDefault="002C37AE" w:rsidP="002C37AE">
      <w:pPr>
        <w:spacing w:after="0" w:line="240" w:lineRule="auto"/>
        <w:jc w:val="right"/>
        <w:rPr>
          <w:rFonts w:ascii="Arial" w:eastAsia="Times New Roman" w:hAnsi="Arial" w:cs="Arial"/>
          <w:color w:val="000000"/>
          <w:sz w:val="20"/>
          <w:szCs w:val="20"/>
          <w:lang w:eastAsia="ro-RO"/>
        </w:rPr>
      </w:pPr>
      <w:bookmarkStart w:id="15" w:name="ref#X0"/>
      <w:bookmarkStart w:id="16" w:name="tree#62"/>
      <w:bookmarkEnd w:id="14"/>
      <w:bookmarkEnd w:id="15"/>
      <w:r w:rsidRPr="002C37AE">
        <w:rPr>
          <w:rFonts w:ascii="Arial" w:eastAsia="Times New Roman" w:hAnsi="Arial" w:cs="Arial"/>
          <w:b/>
          <w:bCs/>
          <w:i/>
          <w:iCs/>
          <w:color w:val="FF0000"/>
          <w:sz w:val="20"/>
          <w:lang w:eastAsia="ro-RO"/>
        </w:rPr>
        <w:t>   </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ANEXA Nr. 7</w:t>
      </w:r>
      <w:r w:rsidRPr="002C37AE">
        <w:rPr>
          <w:rFonts w:ascii="Arial" w:eastAsia="Times New Roman" w:hAnsi="Arial" w:cs="Arial"/>
          <w:b/>
          <w:bCs/>
          <w:i/>
          <w:iCs/>
          <w:color w:val="FF0000"/>
          <w:sz w:val="20"/>
          <w:szCs w:val="20"/>
          <w:lang w:eastAsia="ro-RO"/>
        </w:rPr>
        <w:br/>
      </w:r>
      <w:r w:rsidRPr="002C37AE">
        <w:rPr>
          <w:rFonts w:ascii="Arial" w:eastAsia="Times New Roman" w:hAnsi="Arial" w:cs="Arial"/>
          <w:b/>
          <w:bCs/>
          <w:i/>
          <w:iCs/>
          <w:color w:val="FF0000"/>
          <w:sz w:val="20"/>
          <w:lang w:eastAsia="ro-RO"/>
        </w:rPr>
        <w:t xml:space="preserve">  (Anexa nr. 7 la Hotărârea Guvernului nr. 158/2018)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r w:rsidRPr="002C37AE">
        <w:rPr>
          <w:rFonts w:ascii="Arial" w:eastAsia="Times New Roman" w:hAnsi="Arial" w:cs="Arial"/>
          <w:color w:val="000000"/>
          <w:sz w:val="20"/>
          <w:szCs w:val="20"/>
          <w:lang w:eastAsia="ro-RO"/>
        </w:rPr>
        <w:br/>
        <w:t xml:space="preserve">Specializări/Programe de studii universitare care vor fi şcolarizate începând cu anul universitar 2019-2020 </w:t>
      </w:r>
    </w:p>
    <w:p w:rsidR="002C37AE" w:rsidRPr="002C37AE" w:rsidRDefault="002C37AE" w:rsidP="002C37AE">
      <w:pPr>
        <w:spacing w:after="0" w:line="240" w:lineRule="auto"/>
        <w:rPr>
          <w:rFonts w:ascii="Arial" w:eastAsia="Times New Roman" w:hAnsi="Arial" w:cs="Arial"/>
          <w:color w:val="000000"/>
          <w:sz w:val="20"/>
          <w:szCs w:val="20"/>
          <w:lang w:eastAsia="ro-RO"/>
        </w:rPr>
      </w:pPr>
    </w:p>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lang w:eastAsia="ro-RO"/>
        </w:rPr>
        <w:t>   </w:t>
      </w:r>
      <w:r w:rsidRPr="002C37AE">
        <w:rPr>
          <w:rFonts w:ascii="Arial" w:eastAsia="Times New Roman" w:hAnsi="Arial" w:cs="Arial"/>
          <w:color w:val="000000"/>
          <w:sz w:val="20"/>
          <w:szCs w:val="20"/>
          <w:lang w:eastAsia="ro-RO"/>
        </w:rPr>
        <w:t xml:space="preserve"> </w:t>
      </w:r>
    </w:p>
    <w:p w:rsidR="002C37AE" w:rsidRPr="002C37AE" w:rsidRDefault="002C37AE" w:rsidP="002C37AE">
      <w:pPr>
        <w:spacing w:after="0" w:line="240" w:lineRule="auto"/>
        <w:jc w:val="center"/>
        <w:rPr>
          <w:rFonts w:ascii="Courier New" w:eastAsia="Times New Roman" w:hAnsi="Courier New" w:cs="Courier New"/>
          <w:color w:val="000000"/>
          <w:sz w:val="20"/>
          <w:szCs w:val="20"/>
          <w:lang w:eastAsia="ro-RO"/>
        </w:rPr>
      </w:pPr>
    </w:p>
    <w:tbl>
      <w:tblPr>
        <w:tblW w:w="10185" w:type="dxa"/>
        <w:jc w:val="center"/>
        <w:tblCellMar>
          <w:top w:w="15" w:type="dxa"/>
          <w:left w:w="15" w:type="dxa"/>
          <w:bottom w:w="15" w:type="dxa"/>
          <w:right w:w="15" w:type="dxa"/>
        </w:tblCellMar>
        <w:tblLook w:val="04A0"/>
      </w:tblPr>
      <w:tblGrid>
        <w:gridCol w:w="11"/>
        <w:gridCol w:w="1533"/>
        <w:gridCol w:w="1509"/>
        <w:gridCol w:w="2466"/>
        <w:gridCol w:w="1384"/>
        <w:gridCol w:w="1049"/>
        <w:gridCol w:w="1208"/>
        <w:gridCol w:w="1025"/>
      </w:tblGrid>
      <w:tr w:rsidR="002C37AE" w:rsidRPr="002C37AE" w:rsidTr="002C37AE">
        <w:trPr>
          <w:trHeight w:val="1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c>
          <w:tcPr>
            <w:tcW w:w="0" w:type="auto"/>
            <w:vAlign w:val="center"/>
            <w:hideMark/>
          </w:tcPr>
          <w:p w:rsidR="002C37AE" w:rsidRPr="002C37AE" w:rsidRDefault="002C37AE" w:rsidP="002C37AE">
            <w:pPr>
              <w:spacing w:after="0" w:line="240" w:lineRule="auto"/>
              <w:rPr>
                <w:rFonts w:ascii="Arial" w:eastAsia="Times New Roman" w:hAnsi="Arial" w:cs="Arial"/>
                <w:color w:val="000000"/>
                <w:sz w:val="2"/>
                <w:szCs w:val="20"/>
                <w:lang w:eastAsia="ro-RO"/>
              </w:rPr>
            </w:pP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 UNIVERSITATEA POLITEHNICA DIN BUCUREŞTI</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Mecanică şi Mecatronică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Ştiinţe inginereşti aplicate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Optometrie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 UNIVERSITATEA TEHNICĂ DE CONSTRUCŢII DIN BUCUREŞTI</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a Instalaţiilor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instalaţiilor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Instalaţii şi echipamente pentru protecţia atmosferei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 UNIVERSITATEA DE ŞTIINŢE AGRONOMICE ŞI MEDICINĂ VETERINARĂ DIN BUCUREŞTI</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Management, Inginerie Economică în Agricultură şi Dezvoltare Rurală - Filiala Călăraşi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şi management în agricultură şi dezvoltare rurală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economică în agricultură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 UNIVERSITATEA "1 DECEMBRIE 1918" DIN ALBA IULIA</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Ortodoxă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 UNIVERSITATEA DIN CRAIOVA</w:t>
            </w:r>
          </w:p>
        </w:tc>
      </w:tr>
      <w:tr w:rsidR="002C37AE" w:rsidRPr="002C37AE" w:rsidTr="002C37AE">
        <w:trPr>
          <w:trHeight w:val="139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 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 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Litere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O limbă şi literatură modernă (engleză, franceză, italiană, germană, spaniolă)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Economie şi 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Cibernetică, statistică şi informatică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Statistică şi previziune economică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 (la Drobeta-Turnu Severin)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Management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 UNIVERSITATEA DIN ORADEA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Energetică şi Management Industrial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industrială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sistemelor de energii regenerabile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Economie şi 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Afaceri internaţionale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 UNIVERSITATEA DIN PETROŞANI</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Contabilitate şi informatică de gestiune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Finanţe şi bănci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 UNIVERSITATEA DIN PITEŞTI</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Litere, Istorie şi Arte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Arte vizuale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Artă sacră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 UNIVERSITATEA "ŞTEFAN CEL MARE" DIN SUCEAVA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Protecţia consumatorului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10. UNIVERSITATEA "VALAHIA" DIN TÂRGOVIŞTE</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Marketing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90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Politice, Litere şi Comunicare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Limbă şi literatură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Limba şi literatura română - Limba şi literatura modernă (engleză/ franceză)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Umaniste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50</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Teologie Ortodoxă şi Ştiinţele Educaţiei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Teologie ortodoxă pastorală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80</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11. UNIVERSITATEA DE ŞTIINŢE AGRICOLE ŞI MEDICINĂ VETERINARĂ A BANATULUI "REGELE MIHAI I AL ROMÂNIEI" DIN TIMIŞOARA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Inginerie Alimentară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Ingineria produselor alimentare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Protecţia consumatorului şi a mediului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60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12. ACADEMIA TEHNICĂ MILITARĂ DIN BUCUREŞTI</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Aeronave şi Autovehicule Militare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Inginerie aerospaţială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Aeronave şi motoare de aviaţie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13. UNIVERSITATEA CREŞTINĂ "DIMITRIE CANTEMIR" DIN BUCUREŞTI</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şi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250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14. UNIVERSITATEA "HYPERION" DIN BUCUREŞTI</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76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Arte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şi media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Cinematografie, fotografie, media (Regie de film şi TV, Imagine de film şi TV)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40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15. UNIVERSITATEA "ATHENAEUM" DIN BUCUREŞTI</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55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Economice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Administrarea afacerilor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16. UNIVERSITATEA DE VEST "VASILE GOLDIŞ" DIN ARAD</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97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 xml:space="preserve">Facultatea de Ştiinţe </w:t>
            </w:r>
            <w:proofErr w:type="spellStart"/>
            <w:r w:rsidRPr="002C37AE">
              <w:rPr>
                <w:rFonts w:ascii="Arial" w:eastAsia="Times New Roman" w:hAnsi="Arial" w:cs="Arial"/>
                <w:color w:val="000000"/>
                <w:sz w:val="20"/>
                <w:szCs w:val="20"/>
                <w:lang w:eastAsia="ro-RO"/>
              </w:rPr>
              <w:t>Socio-Umane</w:t>
            </w:r>
            <w:proofErr w:type="spellEnd"/>
            <w:r w:rsidRPr="002C37AE">
              <w:rPr>
                <w:rFonts w:ascii="Arial" w:eastAsia="Times New Roman" w:hAnsi="Arial" w:cs="Arial"/>
                <w:color w:val="000000"/>
                <w:sz w:val="20"/>
                <w:szCs w:val="20"/>
                <w:lang w:eastAsia="ro-RO"/>
              </w:rPr>
              <w:t xml:space="preserve"> şi Educaţie Fizică şi Sport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Istorie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30</w:t>
            </w:r>
          </w:p>
        </w:tc>
      </w:tr>
      <w:tr w:rsidR="002C37AE" w:rsidRPr="002C37AE" w:rsidTr="002C37AE">
        <w:trPr>
          <w:trHeight w:val="34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17. UNIVERSITATEA AGORA DIN MUNICIPIUL ORADEA</w:t>
            </w:r>
          </w:p>
        </w:tc>
      </w:tr>
      <w:tr w:rsidR="002C37AE" w:rsidRPr="002C37AE" w:rsidTr="002C37AE">
        <w:trPr>
          <w:trHeight w:val="1185"/>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Domeniul de licenţă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Specializarea/Programul de studii universitare de licenţă (locaţia geografică de desfăşurare şi limba de predare)*A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Acreditare (A)/Autorizare de funcţionare provizorie (AP)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Forma de învăţământ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de credite de studii transferabile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Număr maxim de studenţi care pot fi şcolarizaţi</w:t>
            </w:r>
          </w:p>
        </w:tc>
      </w:tr>
      <w:tr w:rsidR="002C37AE" w:rsidRPr="002C37AE" w:rsidTr="002C37AE">
        <w:trPr>
          <w:trHeight w:val="780"/>
          <w:jc w:val="center"/>
        </w:trPr>
        <w:tc>
          <w:tcPr>
            <w:tcW w:w="0" w:type="auto"/>
            <w:tcMar>
              <w:top w:w="0" w:type="dxa"/>
              <w:left w:w="0" w:type="dxa"/>
              <w:bottom w:w="0" w:type="dxa"/>
              <w:right w:w="0" w:type="dxa"/>
            </w:tcMar>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Facultatea de Ştiinţe Juridice şi Administrative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Drept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IF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t>75</w:t>
            </w:r>
          </w:p>
        </w:tc>
      </w:tr>
    </w:tbl>
    <w:p w:rsidR="002C37AE" w:rsidRPr="002C37AE" w:rsidRDefault="002C37AE" w:rsidP="002C37AE">
      <w:pPr>
        <w:spacing w:after="0" w:line="240" w:lineRule="auto"/>
        <w:jc w:val="center"/>
        <w:rPr>
          <w:rFonts w:ascii="Arial" w:eastAsia="Times New Roman" w:hAnsi="Arial" w:cs="Arial"/>
          <w:color w:val="000000"/>
          <w:sz w:val="20"/>
          <w:szCs w:val="20"/>
          <w:lang w:eastAsia="ro-RO"/>
        </w:rPr>
      </w:pPr>
      <w:r w:rsidRPr="002C37AE">
        <w:rPr>
          <w:rFonts w:ascii="Arial" w:eastAsia="Times New Roman" w:hAnsi="Arial" w:cs="Arial"/>
          <w:color w:val="000000"/>
          <w:sz w:val="20"/>
          <w:szCs w:val="20"/>
          <w:lang w:eastAsia="ro-RO"/>
        </w:rPr>
        <w:br/>
      </w:r>
    </w:p>
    <w:bookmarkEnd w:id="16"/>
    <w:p w:rsidR="00233105" w:rsidRDefault="00233105"/>
    <w:sectPr w:rsidR="00233105" w:rsidSect="002331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GrammaticalErrors/>
  <w:proofState w:spelling="clean"/>
  <w:revisionView w:inkAnnotations="0"/>
  <w:defaultTabStop w:val="708"/>
  <w:hyphenationZone w:val="425"/>
  <w:characterSpacingControl w:val="doNotCompress"/>
  <w:compat/>
  <w:rsids>
    <w:rsidRoot w:val="002C37AE"/>
    <w:rsid w:val="00233105"/>
    <w:rsid w:val="002C37A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105"/>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2C37A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C37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747211">
      <w:bodyDiv w:val="1"/>
      <w:marLeft w:val="0"/>
      <w:marRight w:val="0"/>
      <w:marTop w:val="0"/>
      <w:marBottom w:val="0"/>
      <w:divBdr>
        <w:top w:val="none" w:sz="0" w:space="0" w:color="auto"/>
        <w:left w:val="none" w:sz="0" w:space="0" w:color="auto"/>
        <w:bottom w:val="none" w:sz="0" w:space="0" w:color="auto"/>
        <w:right w:val="none" w:sz="0" w:space="0" w:color="auto"/>
      </w:divBdr>
      <w:divsChild>
        <w:div w:id="10230271">
          <w:marLeft w:val="0"/>
          <w:marRight w:val="0"/>
          <w:marTop w:val="0"/>
          <w:marBottom w:val="0"/>
          <w:divBdr>
            <w:top w:val="none" w:sz="0" w:space="0" w:color="auto"/>
            <w:left w:val="none" w:sz="0" w:space="0" w:color="auto"/>
            <w:bottom w:val="none" w:sz="0" w:space="0" w:color="auto"/>
            <w:right w:val="none" w:sz="0" w:space="0" w:color="auto"/>
          </w:divBdr>
        </w:div>
        <w:div w:id="1659839809">
          <w:marLeft w:val="0"/>
          <w:marRight w:val="0"/>
          <w:marTop w:val="0"/>
          <w:marBottom w:val="0"/>
          <w:divBdr>
            <w:top w:val="none" w:sz="0" w:space="0" w:color="auto"/>
            <w:left w:val="none" w:sz="0" w:space="0" w:color="auto"/>
            <w:bottom w:val="none" w:sz="0" w:space="0" w:color="auto"/>
            <w:right w:val="none" w:sz="0" w:space="0" w:color="auto"/>
          </w:divBdr>
        </w:div>
        <w:div w:id="1269658514">
          <w:marLeft w:val="0"/>
          <w:marRight w:val="0"/>
          <w:marTop w:val="0"/>
          <w:marBottom w:val="0"/>
          <w:divBdr>
            <w:top w:val="none" w:sz="0" w:space="0" w:color="auto"/>
            <w:left w:val="none" w:sz="0" w:space="0" w:color="auto"/>
            <w:bottom w:val="none" w:sz="0" w:space="0" w:color="auto"/>
            <w:right w:val="none" w:sz="0" w:space="0" w:color="auto"/>
          </w:divBdr>
        </w:div>
        <w:div w:id="1183713587">
          <w:marLeft w:val="0"/>
          <w:marRight w:val="0"/>
          <w:marTop w:val="0"/>
          <w:marBottom w:val="0"/>
          <w:divBdr>
            <w:top w:val="none" w:sz="0" w:space="0" w:color="auto"/>
            <w:left w:val="none" w:sz="0" w:space="0" w:color="auto"/>
            <w:bottom w:val="none" w:sz="0" w:space="0" w:color="auto"/>
            <w:right w:val="none" w:sz="0" w:space="0" w:color="auto"/>
          </w:divBdr>
        </w:div>
        <w:div w:id="1732463278">
          <w:marLeft w:val="0"/>
          <w:marRight w:val="0"/>
          <w:marTop w:val="0"/>
          <w:marBottom w:val="0"/>
          <w:divBdr>
            <w:top w:val="none" w:sz="0" w:space="0" w:color="auto"/>
            <w:left w:val="none" w:sz="0" w:space="0" w:color="auto"/>
            <w:bottom w:val="none" w:sz="0" w:space="0" w:color="auto"/>
            <w:right w:val="none" w:sz="0" w:space="0" w:color="auto"/>
          </w:divBdr>
        </w:div>
        <w:div w:id="408116730">
          <w:marLeft w:val="0"/>
          <w:marRight w:val="0"/>
          <w:marTop w:val="0"/>
          <w:marBottom w:val="0"/>
          <w:divBdr>
            <w:top w:val="none" w:sz="0" w:space="0" w:color="auto"/>
            <w:left w:val="none" w:sz="0" w:space="0" w:color="auto"/>
            <w:bottom w:val="none" w:sz="0" w:space="0" w:color="auto"/>
            <w:right w:val="none" w:sz="0" w:space="0" w:color="auto"/>
          </w:divBdr>
        </w:div>
        <w:div w:id="1736202100">
          <w:marLeft w:val="0"/>
          <w:marRight w:val="0"/>
          <w:marTop w:val="0"/>
          <w:marBottom w:val="0"/>
          <w:divBdr>
            <w:top w:val="none" w:sz="0" w:space="0" w:color="auto"/>
            <w:left w:val="none" w:sz="0" w:space="0" w:color="auto"/>
            <w:bottom w:val="none" w:sz="0" w:space="0" w:color="auto"/>
            <w:right w:val="none" w:sz="0" w:space="0" w:color="auto"/>
          </w:divBdr>
        </w:div>
        <w:div w:id="266548322">
          <w:marLeft w:val="0"/>
          <w:marRight w:val="0"/>
          <w:marTop w:val="0"/>
          <w:marBottom w:val="0"/>
          <w:divBdr>
            <w:top w:val="none" w:sz="0" w:space="0" w:color="auto"/>
            <w:left w:val="none" w:sz="0" w:space="0" w:color="auto"/>
            <w:bottom w:val="none" w:sz="0" w:space="0" w:color="auto"/>
            <w:right w:val="none" w:sz="0" w:space="0" w:color="auto"/>
          </w:divBdr>
        </w:div>
        <w:div w:id="416050553">
          <w:marLeft w:val="0"/>
          <w:marRight w:val="0"/>
          <w:marTop w:val="0"/>
          <w:marBottom w:val="0"/>
          <w:divBdr>
            <w:top w:val="none" w:sz="0" w:space="0" w:color="auto"/>
            <w:left w:val="none" w:sz="0" w:space="0" w:color="auto"/>
            <w:bottom w:val="none" w:sz="0" w:space="0" w:color="auto"/>
            <w:right w:val="none" w:sz="0" w:space="0" w:color="auto"/>
          </w:divBdr>
        </w:div>
        <w:div w:id="1962683115">
          <w:marLeft w:val="0"/>
          <w:marRight w:val="0"/>
          <w:marTop w:val="0"/>
          <w:marBottom w:val="0"/>
          <w:divBdr>
            <w:top w:val="none" w:sz="0" w:space="0" w:color="auto"/>
            <w:left w:val="none" w:sz="0" w:space="0" w:color="auto"/>
            <w:bottom w:val="none" w:sz="0" w:space="0" w:color="auto"/>
            <w:right w:val="none" w:sz="0" w:space="0" w:color="auto"/>
          </w:divBdr>
        </w:div>
        <w:div w:id="362555806">
          <w:marLeft w:val="0"/>
          <w:marRight w:val="0"/>
          <w:marTop w:val="0"/>
          <w:marBottom w:val="0"/>
          <w:divBdr>
            <w:top w:val="none" w:sz="0" w:space="0" w:color="auto"/>
            <w:left w:val="none" w:sz="0" w:space="0" w:color="auto"/>
            <w:bottom w:val="none" w:sz="0" w:space="0" w:color="auto"/>
            <w:right w:val="none" w:sz="0" w:space="0" w:color="auto"/>
          </w:divBdr>
        </w:div>
        <w:div w:id="331419661">
          <w:marLeft w:val="0"/>
          <w:marRight w:val="0"/>
          <w:marTop w:val="0"/>
          <w:marBottom w:val="0"/>
          <w:divBdr>
            <w:top w:val="none" w:sz="0" w:space="0" w:color="auto"/>
            <w:left w:val="none" w:sz="0" w:space="0" w:color="auto"/>
            <w:bottom w:val="none" w:sz="0" w:space="0" w:color="auto"/>
            <w:right w:val="none" w:sz="0" w:space="0" w:color="auto"/>
          </w:divBdr>
        </w:div>
        <w:div w:id="1209951871">
          <w:marLeft w:val="0"/>
          <w:marRight w:val="0"/>
          <w:marTop w:val="0"/>
          <w:marBottom w:val="0"/>
          <w:divBdr>
            <w:top w:val="none" w:sz="0" w:space="0" w:color="auto"/>
            <w:left w:val="none" w:sz="0" w:space="0" w:color="auto"/>
            <w:bottom w:val="none" w:sz="0" w:space="0" w:color="auto"/>
            <w:right w:val="none" w:sz="0" w:space="0" w:color="auto"/>
          </w:divBdr>
        </w:div>
        <w:div w:id="1074007492">
          <w:marLeft w:val="0"/>
          <w:marRight w:val="0"/>
          <w:marTop w:val="0"/>
          <w:marBottom w:val="0"/>
          <w:divBdr>
            <w:top w:val="none" w:sz="0" w:space="0" w:color="auto"/>
            <w:left w:val="none" w:sz="0" w:space="0" w:color="auto"/>
            <w:bottom w:val="none" w:sz="0" w:space="0" w:color="auto"/>
            <w:right w:val="none" w:sz="0" w:space="0" w:color="auto"/>
          </w:divBdr>
        </w:div>
        <w:div w:id="762144248">
          <w:marLeft w:val="0"/>
          <w:marRight w:val="0"/>
          <w:marTop w:val="0"/>
          <w:marBottom w:val="0"/>
          <w:divBdr>
            <w:top w:val="none" w:sz="0" w:space="0" w:color="auto"/>
            <w:left w:val="none" w:sz="0" w:space="0" w:color="auto"/>
            <w:bottom w:val="none" w:sz="0" w:space="0" w:color="auto"/>
            <w:right w:val="none" w:sz="0" w:space="0" w:color="auto"/>
          </w:divBdr>
        </w:div>
        <w:div w:id="171652553">
          <w:marLeft w:val="0"/>
          <w:marRight w:val="0"/>
          <w:marTop w:val="0"/>
          <w:marBottom w:val="0"/>
          <w:divBdr>
            <w:top w:val="none" w:sz="0" w:space="0" w:color="auto"/>
            <w:left w:val="none" w:sz="0" w:space="0" w:color="auto"/>
            <w:bottom w:val="none" w:sz="0" w:space="0" w:color="auto"/>
            <w:right w:val="none" w:sz="0" w:space="0" w:color="auto"/>
          </w:divBdr>
        </w:div>
        <w:div w:id="1933928511">
          <w:marLeft w:val="0"/>
          <w:marRight w:val="0"/>
          <w:marTop w:val="0"/>
          <w:marBottom w:val="0"/>
          <w:divBdr>
            <w:top w:val="none" w:sz="0" w:space="0" w:color="auto"/>
            <w:left w:val="none" w:sz="0" w:space="0" w:color="auto"/>
            <w:bottom w:val="none" w:sz="0" w:space="0" w:color="auto"/>
            <w:right w:val="none" w:sz="0" w:space="0" w:color="auto"/>
          </w:divBdr>
        </w:div>
        <w:div w:id="1926301084">
          <w:marLeft w:val="0"/>
          <w:marRight w:val="0"/>
          <w:marTop w:val="0"/>
          <w:marBottom w:val="0"/>
          <w:divBdr>
            <w:top w:val="none" w:sz="0" w:space="0" w:color="auto"/>
            <w:left w:val="none" w:sz="0" w:space="0" w:color="auto"/>
            <w:bottom w:val="none" w:sz="0" w:space="0" w:color="auto"/>
            <w:right w:val="none" w:sz="0" w:space="0" w:color="auto"/>
          </w:divBdr>
        </w:div>
        <w:div w:id="979460530">
          <w:marLeft w:val="0"/>
          <w:marRight w:val="0"/>
          <w:marTop w:val="0"/>
          <w:marBottom w:val="0"/>
          <w:divBdr>
            <w:top w:val="none" w:sz="0" w:space="0" w:color="auto"/>
            <w:left w:val="none" w:sz="0" w:space="0" w:color="auto"/>
            <w:bottom w:val="none" w:sz="0" w:space="0" w:color="auto"/>
            <w:right w:val="none" w:sz="0" w:space="0" w:color="auto"/>
          </w:divBdr>
        </w:div>
        <w:div w:id="358359408">
          <w:marLeft w:val="0"/>
          <w:marRight w:val="0"/>
          <w:marTop w:val="0"/>
          <w:marBottom w:val="0"/>
          <w:divBdr>
            <w:top w:val="none" w:sz="0" w:space="0" w:color="auto"/>
            <w:left w:val="none" w:sz="0" w:space="0" w:color="auto"/>
            <w:bottom w:val="none" w:sz="0" w:space="0" w:color="auto"/>
            <w:right w:val="none" w:sz="0" w:space="0" w:color="auto"/>
          </w:divBdr>
        </w:div>
        <w:div w:id="1712218796">
          <w:marLeft w:val="0"/>
          <w:marRight w:val="0"/>
          <w:marTop w:val="0"/>
          <w:marBottom w:val="0"/>
          <w:divBdr>
            <w:top w:val="none" w:sz="0" w:space="0" w:color="auto"/>
            <w:left w:val="none" w:sz="0" w:space="0" w:color="auto"/>
            <w:bottom w:val="none" w:sz="0" w:space="0" w:color="auto"/>
            <w:right w:val="none" w:sz="0" w:space="0" w:color="auto"/>
          </w:divBdr>
        </w:div>
        <w:div w:id="2117210420">
          <w:marLeft w:val="0"/>
          <w:marRight w:val="0"/>
          <w:marTop w:val="0"/>
          <w:marBottom w:val="0"/>
          <w:divBdr>
            <w:top w:val="none" w:sz="0" w:space="0" w:color="auto"/>
            <w:left w:val="none" w:sz="0" w:space="0" w:color="auto"/>
            <w:bottom w:val="none" w:sz="0" w:space="0" w:color="auto"/>
            <w:right w:val="none" w:sz="0" w:space="0" w:color="auto"/>
          </w:divBdr>
        </w:div>
        <w:div w:id="131799827">
          <w:marLeft w:val="0"/>
          <w:marRight w:val="0"/>
          <w:marTop w:val="0"/>
          <w:marBottom w:val="0"/>
          <w:divBdr>
            <w:top w:val="none" w:sz="0" w:space="0" w:color="auto"/>
            <w:left w:val="none" w:sz="0" w:space="0" w:color="auto"/>
            <w:bottom w:val="none" w:sz="0" w:space="0" w:color="auto"/>
            <w:right w:val="none" w:sz="0" w:space="0" w:color="auto"/>
          </w:divBdr>
        </w:div>
        <w:div w:id="1053769154">
          <w:marLeft w:val="0"/>
          <w:marRight w:val="0"/>
          <w:marTop w:val="0"/>
          <w:marBottom w:val="0"/>
          <w:divBdr>
            <w:top w:val="none" w:sz="0" w:space="0" w:color="auto"/>
            <w:left w:val="none" w:sz="0" w:space="0" w:color="auto"/>
            <w:bottom w:val="none" w:sz="0" w:space="0" w:color="auto"/>
            <w:right w:val="none" w:sz="0" w:space="0" w:color="auto"/>
          </w:divBdr>
        </w:div>
        <w:div w:id="1507134790">
          <w:marLeft w:val="0"/>
          <w:marRight w:val="0"/>
          <w:marTop w:val="0"/>
          <w:marBottom w:val="0"/>
          <w:divBdr>
            <w:top w:val="none" w:sz="0" w:space="0" w:color="auto"/>
            <w:left w:val="none" w:sz="0" w:space="0" w:color="auto"/>
            <w:bottom w:val="none" w:sz="0" w:space="0" w:color="auto"/>
            <w:right w:val="none" w:sz="0" w:space="0" w:color="auto"/>
          </w:divBdr>
        </w:div>
        <w:div w:id="838232595">
          <w:marLeft w:val="0"/>
          <w:marRight w:val="0"/>
          <w:marTop w:val="0"/>
          <w:marBottom w:val="0"/>
          <w:divBdr>
            <w:top w:val="none" w:sz="0" w:space="0" w:color="auto"/>
            <w:left w:val="none" w:sz="0" w:space="0" w:color="auto"/>
            <w:bottom w:val="none" w:sz="0" w:space="0" w:color="auto"/>
            <w:right w:val="none" w:sz="0" w:space="0" w:color="auto"/>
          </w:divBdr>
        </w:div>
        <w:div w:id="326833152">
          <w:marLeft w:val="0"/>
          <w:marRight w:val="0"/>
          <w:marTop w:val="0"/>
          <w:marBottom w:val="0"/>
          <w:divBdr>
            <w:top w:val="none" w:sz="0" w:space="0" w:color="auto"/>
            <w:left w:val="none" w:sz="0" w:space="0" w:color="auto"/>
            <w:bottom w:val="none" w:sz="0" w:space="0" w:color="auto"/>
            <w:right w:val="none" w:sz="0" w:space="0" w:color="auto"/>
          </w:divBdr>
        </w:div>
        <w:div w:id="1419400799">
          <w:marLeft w:val="0"/>
          <w:marRight w:val="0"/>
          <w:marTop w:val="0"/>
          <w:marBottom w:val="0"/>
          <w:divBdr>
            <w:top w:val="none" w:sz="0" w:space="0" w:color="auto"/>
            <w:left w:val="none" w:sz="0" w:space="0" w:color="auto"/>
            <w:bottom w:val="none" w:sz="0" w:space="0" w:color="auto"/>
            <w:right w:val="none" w:sz="0" w:space="0" w:color="auto"/>
          </w:divBdr>
        </w:div>
        <w:div w:id="560478958">
          <w:marLeft w:val="0"/>
          <w:marRight w:val="0"/>
          <w:marTop w:val="0"/>
          <w:marBottom w:val="0"/>
          <w:divBdr>
            <w:top w:val="none" w:sz="0" w:space="0" w:color="auto"/>
            <w:left w:val="none" w:sz="0" w:space="0" w:color="auto"/>
            <w:bottom w:val="none" w:sz="0" w:space="0" w:color="auto"/>
            <w:right w:val="none" w:sz="0" w:space="0" w:color="auto"/>
          </w:divBdr>
        </w:div>
        <w:div w:id="1343167689">
          <w:marLeft w:val="0"/>
          <w:marRight w:val="0"/>
          <w:marTop w:val="0"/>
          <w:marBottom w:val="0"/>
          <w:divBdr>
            <w:top w:val="none" w:sz="0" w:space="0" w:color="auto"/>
            <w:left w:val="none" w:sz="0" w:space="0" w:color="auto"/>
            <w:bottom w:val="none" w:sz="0" w:space="0" w:color="auto"/>
            <w:right w:val="none" w:sz="0" w:space="0" w:color="auto"/>
          </w:divBdr>
        </w:div>
        <w:div w:id="1261647500">
          <w:marLeft w:val="0"/>
          <w:marRight w:val="0"/>
          <w:marTop w:val="0"/>
          <w:marBottom w:val="0"/>
          <w:divBdr>
            <w:top w:val="none" w:sz="0" w:space="0" w:color="auto"/>
            <w:left w:val="none" w:sz="0" w:space="0" w:color="auto"/>
            <w:bottom w:val="none" w:sz="0" w:space="0" w:color="auto"/>
            <w:right w:val="none" w:sz="0" w:space="0" w:color="auto"/>
          </w:divBdr>
        </w:div>
        <w:div w:id="688457230">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536307020">
          <w:marLeft w:val="0"/>
          <w:marRight w:val="0"/>
          <w:marTop w:val="0"/>
          <w:marBottom w:val="0"/>
          <w:divBdr>
            <w:top w:val="none" w:sz="0" w:space="0" w:color="auto"/>
            <w:left w:val="none" w:sz="0" w:space="0" w:color="auto"/>
            <w:bottom w:val="none" w:sz="0" w:space="0" w:color="auto"/>
            <w:right w:val="none" w:sz="0" w:space="0" w:color="auto"/>
          </w:divBdr>
        </w:div>
        <w:div w:id="97912864">
          <w:marLeft w:val="0"/>
          <w:marRight w:val="0"/>
          <w:marTop w:val="0"/>
          <w:marBottom w:val="0"/>
          <w:divBdr>
            <w:top w:val="none" w:sz="0" w:space="0" w:color="auto"/>
            <w:left w:val="none" w:sz="0" w:space="0" w:color="auto"/>
            <w:bottom w:val="none" w:sz="0" w:space="0" w:color="auto"/>
            <w:right w:val="none" w:sz="0" w:space="0" w:color="auto"/>
          </w:divBdr>
        </w:div>
        <w:div w:id="828208764">
          <w:marLeft w:val="0"/>
          <w:marRight w:val="0"/>
          <w:marTop w:val="0"/>
          <w:marBottom w:val="0"/>
          <w:divBdr>
            <w:top w:val="none" w:sz="0" w:space="0" w:color="auto"/>
            <w:left w:val="none" w:sz="0" w:space="0" w:color="auto"/>
            <w:bottom w:val="none" w:sz="0" w:space="0" w:color="auto"/>
            <w:right w:val="none" w:sz="0" w:space="0" w:color="auto"/>
          </w:divBdr>
        </w:div>
        <w:div w:id="463545895">
          <w:marLeft w:val="0"/>
          <w:marRight w:val="0"/>
          <w:marTop w:val="0"/>
          <w:marBottom w:val="0"/>
          <w:divBdr>
            <w:top w:val="none" w:sz="0" w:space="0" w:color="auto"/>
            <w:left w:val="none" w:sz="0" w:space="0" w:color="auto"/>
            <w:bottom w:val="none" w:sz="0" w:space="0" w:color="auto"/>
            <w:right w:val="none" w:sz="0" w:space="0" w:color="auto"/>
          </w:divBdr>
        </w:div>
        <w:div w:id="787239003">
          <w:marLeft w:val="0"/>
          <w:marRight w:val="0"/>
          <w:marTop w:val="0"/>
          <w:marBottom w:val="0"/>
          <w:divBdr>
            <w:top w:val="none" w:sz="0" w:space="0" w:color="auto"/>
            <w:left w:val="none" w:sz="0" w:space="0" w:color="auto"/>
            <w:bottom w:val="none" w:sz="0" w:space="0" w:color="auto"/>
            <w:right w:val="none" w:sz="0" w:space="0" w:color="auto"/>
          </w:divBdr>
        </w:div>
        <w:div w:id="1174997386">
          <w:marLeft w:val="0"/>
          <w:marRight w:val="0"/>
          <w:marTop w:val="0"/>
          <w:marBottom w:val="0"/>
          <w:divBdr>
            <w:top w:val="none" w:sz="0" w:space="0" w:color="auto"/>
            <w:left w:val="none" w:sz="0" w:space="0" w:color="auto"/>
            <w:bottom w:val="none" w:sz="0" w:space="0" w:color="auto"/>
            <w:right w:val="none" w:sz="0" w:space="0" w:color="auto"/>
          </w:divBdr>
        </w:div>
        <w:div w:id="1970746295">
          <w:marLeft w:val="0"/>
          <w:marRight w:val="0"/>
          <w:marTop w:val="0"/>
          <w:marBottom w:val="0"/>
          <w:divBdr>
            <w:top w:val="none" w:sz="0" w:space="0" w:color="auto"/>
            <w:left w:val="none" w:sz="0" w:space="0" w:color="auto"/>
            <w:bottom w:val="none" w:sz="0" w:space="0" w:color="auto"/>
            <w:right w:val="none" w:sz="0" w:space="0" w:color="auto"/>
          </w:divBdr>
        </w:div>
        <w:div w:id="46728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nk:CON%20PRL%201000000%202003%20108" TargetMode="External"/><Relationship Id="rId13" Type="http://schemas.openxmlformats.org/officeDocument/2006/relationships/hyperlink" Target="lnk:HOT%20GUV%20692%202018%200"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12" Type="http://schemas.openxmlformats.org/officeDocument/2006/relationships/hyperlink" Target="lnk:HOT%20GUV%20692%202018%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lnk:HOT%20GUV%20692%202018%200" TargetMode="External"/><Relationship Id="rId5" Type="http://schemas.openxmlformats.org/officeDocument/2006/relationships/hyperlink" Target="javascript:;" TargetMode="External"/><Relationship Id="rId15" Type="http://schemas.openxmlformats.org/officeDocument/2006/relationships/theme" Target="theme/theme1.xml"/><Relationship Id="rId10" Type="http://schemas.openxmlformats.org/officeDocument/2006/relationships/hyperlink" Target="lnk:HOT%20GUV%20158%202018%200" TargetMode="External"/><Relationship Id="rId4" Type="http://schemas.openxmlformats.org/officeDocument/2006/relationships/hyperlink" Target="jmp:780033" TargetMode="External"/><Relationship Id="rId9" Type="http://schemas.openxmlformats.org/officeDocument/2006/relationships/hyperlink" Target="lnk:HOT%20GUV%20158%202018%200"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132</Pages>
  <Words>39503</Words>
  <Characters>229120</Characters>
  <Application>Microsoft Office Word</Application>
  <DocSecurity>0</DocSecurity>
  <Lines>1909</Lines>
  <Paragraphs>536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Mircea</dc:creator>
  <cp:lastModifiedBy>Emilia Mircea</cp:lastModifiedBy>
  <cp:revision>1</cp:revision>
  <dcterms:created xsi:type="dcterms:W3CDTF">2018-09-19T10:30:00Z</dcterms:created>
  <dcterms:modified xsi:type="dcterms:W3CDTF">2018-09-19T10:37:00Z</dcterms:modified>
</cp:coreProperties>
</file>