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2541"/>
        <w:tblW w:w="4403" w:type="pct"/>
        <w:tblBorders>
          <w:left w:val="single" w:sz="18" w:space="0" w:color="auto"/>
        </w:tblBorders>
        <w:tblLook w:val="04A0" w:firstRow="1" w:lastRow="0" w:firstColumn="1" w:lastColumn="0" w:noHBand="0" w:noVBand="1"/>
      </w:tblPr>
      <w:tblGrid>
        <w:gridCol w:w="8441"/>
      </w:tblGrid>
      <w:tr w:rsidR="005A60CB" w:rsidRPr="0082097F" w:rsidTr="00E50BF9">
        <w:trPr>
          <w:trHeight w:val="3899"/>
        </w:trPr>
        <w:tc>
          <w:tcPr>
            <w:tcW w:w="8316" w:type="dxa"/>
            <w:tcMar>
              <w:top w:w="216" w:type="dxa"/>
              <w:left w:w="115" w:type="dxa"/>
              <w:bottom w:w="216" w:type="dxa"/>
              <w:right w:w="115" w:type="dxa"/>
            </w:tcMar>
          </w:tcPr>
          <w:p w:rsidR="005A60CB" w:rsidRPr="0082097F" w:rsidRDefault="005A60CB" w:rsidP="005A60CB">
            <w:pPr>
              <w:pStyle w:val="NoSpacing"/>
              <w:rPr>
                <w:rFonts w:eastAsiaTheme="majorEastAsia" w:cstheme="majorBidi"/>
                <w:b/>
                <w:sz w:val="72"/>
                <w:szCs w:val="72"/>
              </w:rPr>
            </w:pPr>
            <w:r w:rsidRPr="0082097F">
              <w:rPr>
                <w:rFonts w:eastAsiaTheme="majorEastAsia" w:cstheme="majorBidi"/>
                <w:b/>
                <w:sz w:val="72"/>
                <w:szCs w:val="72"/>
              </w:rPr>
              <w:t xml:space="preserve">RAPORTUL  </w:t>
            </w:r>
          </w:p>
          <w:p w:rsidR="005A60CB" w:rsidRPr="0082097F" w:rsidRDefault="005A60CB" w:rsidP="005A60CB">
            <w:pPr>
              <w:pStyle w:val="NoSpacing"/>
              <w:rPr>
                <w:rFonts w:eastAsiaTheme="majorEastAsia" w:cstheme="majorBidi"/>
                <w:b/>
                <w:color w:val="76923C" w:themeColor="accent3" w:themeShade="BF"/>
                <w:sz w:val="72"/>
                <w:szCs w:val="72"/>
              </w:rPr>
            </w:pPr>
            <w:r w:rsidRPr="0082097F">
              <w:rPr>
                <w:rFonts w:eastAsiaTheme="majorEastAsia" w:cstheme="majorBidi"/>
                <w:b/>
                <w:sz w:val="72"/>
                <w:szCs w:val="72"/>
              </w:rPr>
              <w:t>Agenţiei Române de Asigurare a Calităţii în Învăţământul Superior</w:t>
            </w:r>
          </w:p>
          <w:p w:rsidR="005A60CB" w:rsidRPr="0082097F" w:rsidRDefault="005A60CB" w:rsidP="005A60CB">
            <w:pPr>
              <w:pStyle w:val="NoSpacing"/>
              <w:rPr>
                <w:rFonts w:eastAsiaTheme="majorEastAsia" w:cstheme="majorBidi"/>
              </w:rPr>
            </w:pPr>
          </w:p>
        </w:tc>
      </w:tr>
      <w:tr w:rsidR="005A60CB" w:rsidRPr="0082097F" w:rsidTr="00E50BF9">
        <w:trPr>
          <w:trHeight w:val="1625"/>
        </w:trPr>
        <w:tc>
          <w:tcPr>
            <w:tcW w:w="8316" w:type="dxa"/>
          </w:tcPr>
          <w:p w:rsidR="005A60CB" w:rsidRPr="0082097F" w:rsidRDefault="005A60CB" w:rsidP="005A60CB">
            <w:pPr>
              <w:pStyle w:val="NoSpacing"/>
              <w:rPr>
                <w:rFonts w:eastAsiaTheme="majorEastAsia" w:cstheme="majorBidi"/>
                <w:sz w:val="36"/>
                <w:szCs w:val="36"/>
              </w:rPr>
            </w:pPr>
            <w:r w:rsidRPr="0082097F">
              <w:rPr>
                <w:rFonts w:eastAsiaTheme="majorEastAsia" w:cstheme="majorBidi"/>
                <w:sz w:val="36"/>
                <w:szCs w:val="36"/>
              </w:rPr>
              <w:t>tipul evaluării</w:t>
            </w:r>
          </w:p>
          <w:p w:rsidR="00891D7C" w:rsidRPr="00891D7C" w:rsidRDefault="00891D7C" w:rsidP="00891D7C">
            <w:pPr>
              <w:pStyle w:val="NoSpacing"/>
              <w:rPr>
                <w:rFonts w:eastAsiaTheme="majorEastAsia" w:cstheme="majorBidi"/>
                <w:b/>
                <w:sz w:val="36"/>
                <w:szCs w:val="36"/>
              </w:rPr>
            </w:pPr>
            <w:r w:rsidRPr="00891D7C">
              <w:rPr>
                <w:rFonts w:eastAsiaTheme="majorEastAsia" w:cstheme="majorBidi"/>
                <w:b/>
                <w:sz w:val="36"/>
                <w:szCs w:val="36"/>
              </w:rPr>
              <w:t>ACREDITARE</w:t>
            </w:r>
          </w:p>
          <w:p w:rsidR="005A60CB" w:rsidRPr="0082097F" w:rsidRDefault="005A60CB" w:rsidP="005A60CB">
            <w:pPr>
              <w:pStyle w:val="NoSpacing"/>
              <w:rPr>
                <w:rFonts w:eastAsiaTheme="majorEastAsia" w:cstheme="majorBidi"/>
                <w:sz w:val="40"/>
                <w:szCs w:val="40"/>
              </w:rPr>
            </w:pPr>
          </w:p>
          <w:p w:rsidR="005A60CB" w:rsidRPr="0082097F" w:rsidRDefault="005A60CB" w:rsidP="005A60CB">
            <w:pPr>
              <w:pStyle w:val="NoSpacing"/>
              <w:rPr>
                <w:rFonts w:eastAsiaTheme="majorEastAsia" w:cstheme="majorBidi"/>
                <w:sz w:val="24"/>
                <w:szCs w:val="24"/>
              </w:rPr>
            </w:pPr>
            <w:r w:rsidRPr="0082097F">
              <w:rPr>
                <w:rFonts w:eastAsiaTheme="majorEastAsia" w:cstheme="majorBidi"/>
                <w:sz w:val="24"/>
                <w:szCs w:val="24"/>
              </w:rPr>
              <w:t>programul de studii universitare de licență</w:t>
            </w:r>
          </w:p>
        </w:tc>
      </w:tr>
      <w:tr w:rsidR="005A60CB" w:rsidRPr="0082097F" w:rsidTr="005A60CB">
        <w:trPr>
          <w:trHeight w:val="2056"/>
        </w:trPr>
        <w:tc>
          <w:tcPr>
            <w:tcW w:w="8316" w:type="dxa"/>
            <w:tcMar>
              <w:top w:w="216" w:type="dxa"/>
              <w:left w:w="115" w:type="dxa"/>
              <w:bottom w:w="216" w:type="dxa"/>
              <w:right w:w="115" w:type="dxa"/>
            </w:tcMar>
          </w:tcPr>
          <w:sdt>
            <w:sdtPr>
              <w:rPr>
                <w:rFonts w:eastAsiaTheme="majorEastAsia" w:cstheme="majorBidi"/>
                <w:b/>
                <w:sz w:val="48"/>
                <w:szCs w:val="48"/>
              </w:rPr>
              <w:alias w:val="Title"/>
              <w:id w:val="23903761"/>
              <w:placeholder>
                <w:docPart w:val="16E22E8384DC4F9D821184A80237533F"/>
              </w:placeholder>
              <w:dataBinding w:prefixMappings="xmlns:ns0='http://purl.org/dc/elements/1.1/' xmlns:ns1='http://schemas.openxmlformats.org/package/2006/metadata/core-properties' " w:xpath="/ns1:coreProperties[1]/ns0:title[1]" w:storeItemID="{6C3C8BC8-F283-45AE-878A-BAB7291924A1}"/>
              <w:text/>
            </w:sdtPr>
            <w:sdtEndPr/>
            <w:sdtContent>
              <w:p w:rsidR="005A60CB" w:rsidRPr="0082097F" w:rsidRDefault="00D0443F" w:rsidP="005A60CB">
                <w:pPr>
                  <w:pStyle w:val="NoSpacing"/>
                  <w:rPr>
                    <w:rFonts w:eastAsiaTheme="majorEastAsia" w:cstheme="majorBidi"/>
                    <w:b/>
                    <w:sz w:val="48"/>
                    <w:szCs w:val="48"/>
                  </w:rPr>
                </w:pPr>
                <w:r w:rsidRPr="0082097F">
                  <w:rPr>
                    <w:rFonts w:eastAsiaTheme="majorEastAsia" w:cstheme="majorBidi"/>
                    <w:b/>
                    <w:sz w:val="48"/>
                    <w:szCs w:val="48"/>
                  </w:rPr>
                  <w:t>…….</w:t>
                </w:r>
              </w:p>
            </w:sdtContent>
          </w:sdt>
          <w:p w:rsidR="005A60CB" w:rsidRPr="0082097F" w:rsidRDefault="005A60CB" w:rsidP="00E50BF9">
            <w:pPr>
              <w:pStyle w:val="NoSpacing"/>
              <w:rPr>
                <w:rFonts w:eastAsiaTheme="majorEastAsia" w:cstheme="majorBidi"/>
                <w:sz w:val="44"/>
                <w:szCs w:val="44"/>
              </w:rPr>
            </w:pPr>
            <w:r w:rsidRPr="0082097F">
              <w:rPr>
                <w:rFonts w:eastAsiaTheme="majorEastAsia" w:cstheme="majorBidi"/>
                <w:sz w:val="44"/>
                <w:szCs w:val="44"/>
              </w:rPr>
              <w:t xml:space="preserve">Facultatea de </w:t>
            </w:r>
            <w:sdt>
              <w:sdtPr>
                <w:rPr>
                  <w:rFonts w:eastAsiaTheme="majorEastAsia" w:cstheme="majorBidi"/>
                  <w:sz w:val="44"/>
                  <w:szCs w:val="44"/>
                  <w:lang w:val="es-ES"/>
                </w:rPr>
                <w:alias w:val="Manager"/>
                <w:id w:val="23903762"/>
                <w:placeholder>
                  <w:docPart w:val="E502B49CC0064DFAB75EAF7E98FAB6D9"/>
                </w:placeholder>
                <w:dataBinding w:prefixMappings="xmlns:ns0='http://schemas.openxmlformats.org/officeDocument/2006/extended-properties' " w:xpath="/ns0:Properties[1]/ns0:Manager[1]" w:storeItemID="{6668398D-A668-4E3E-A5EB-62B293D839F1}"/>
                <w:text/>
              </w:sdtPr>
              <w:sdtEndPr/>
              <w:sdtContent>
                <w:r w:rsidR="00D0443F" w:rsidRPr="0082097F">
                  <w:rPr>
                    <w:rFonts w:eastAsiaTheme="majorEastAsia" w:cstheme="majorBidi"/>
                    <w:sz w:val="44"/>
                    <w:szCs w:val="44"/>
                    <w:lang w:val="es-ES"/>
                  </w:rPr>
                  <w:t>......</w:t>
                </w:r>
              </w:sdtContent>
            </w:sdt>
          </w:p>
          <w:p w:rsidR="005A60CB" w:rsidRPr="0082097F" w:rsidRDefault="000C1F18" w:rsidP="00E50BF9">
            <w:pPr>
              <w:pStyle w:val="NoSpacing"/>
              <w:rPr>
                <w:rFonts w:eastAsiaTheme="majorEastAsia" w:cstheme="majorBidi"/>
                <w:b/>
                <w:sz w:val="44"/>
                <w:szCs w:val="44"/>
              </w:rPr>
            </w:pPr>
            <w:r w:rsidRPr="0082097F">
              <w:rPr>
                <w:rFonts w:eastAsiaTheme="majorEastAsia" w:cstheme="majorBidi"/>
                <w:b/>
                <w:sz w:val="44"/>
                <w:szCs w:val="44"/>
              </w:rPr>
              <w:t>Universitatea</w:t>
            </w:r>
            <w:r w:rsidR="005A60CB" w:rsidRPr="0082097F">
              <w:rPr>
                <w:rFonts w:eastAsiaTheme="majorEastAsia" w:cstheme="majorBidi"/>
                <w:b/>
                <w:sz w:val="44"/>
                <w:szCs w:val="44"/>
              </w:rPr>
              <w:t xml:space="preserve"> </w:t>
            </w:r>
            <w:sdt>
              <w:sdtPr>
                <w:rPr>
                  <w:rFonts w:eastAsiaTheme="majorEastAsia" w:cstheme="majorBidi"/>
                  <w:b/>
                  <w:sz w:val="44"/>
                  <w:szCs w:val="44"/>
                </w:rPr>
                <w:alias w:val="Company"/>
                <w:id w:val="23903763"/>
                <w:placeholder>
                  <w:docPart w:val="AAF7ED9DD7C740D6BB33933C86A374A5"/>
                </w:placeholder>
                <w:dataBinding w:prefixMappings="xmlns:ns0='http://schemas.openxmlformats.org/officeDocument/2006/extended-properties' " w:xpath="/ns0:Properties[1]/ns0:Company[1]" w:storeItemID="{6668398D-A668-4E3E-A5EB-62B293D839F1}"/>
                <w:text/>
              </w:sdtPr>
              <w:sdtEndPr/>
              <w:sdtContent>
                <w:r w:rsidR="00D0443F" w:rsidRPr="0082097F">
                  <w:rPr>
                    <w:rFonts w:eastAsiaTheme="majorEastAsia" w:cstheme="majorBidi"/>
                    <w:b/>
                    <w:sz w:val="44"/>
                    <w:szCs w:val="44"/>
                  </w:rPr>
                  <w:t>…….</w:t>
                </w:r>
              </w:sdtContent>
            </w:sdt>
          </w:p>
          <w:p w:rsidR="005A60CB" w:rsidRPr="0082097F" w:rsidRDefault="005A60CB" w:rsidP="005A60CB">
            <w:pPr>
              <w:pStyle w:val="NoSpacing"/>
              <w:rPr>
                <w:rFonts w:eastAsiaTheme="majorEastAsia" w:cstheme="majorBidi"/>
                <w:sz w:val="20"/>
                <w:szCs w:val="20"/>
              </w:rPr>
            </w:pPr>
          </w:p>
          <w:p w:rsidR="005A60CB" w:rsidRPr="0082097F" w:rsidRDefault="005A60CB" w:rsidP="005A60CB">
            <w:pPr>
              <w:pStyle w:val="NoSpacing"/>
              <w:rPr>
                <w:rFonts w:eastAsiaTheme="majorEastAsia" w:cstheme="majorBidi"/>
                <w:sz w:val="36"/>
                <w:szCs w:val="36"/>
              </w:rPr>
            </w:pPr>
            <w:r w:rsidRPr="0082097F">
              <w:rPr>
                <w:rFonts w:eastAsiaTheme="majorEastAsia" w:cstheme="majorBidi"/>
                <w:sz w:val="36"/>
                <w:szCs w:val="36"/>
              </w:rPr>
              <w:t xml:space="preserve">Domeniul de licență - </w:t>
            </w:r>
            <w:sdt>
              <w:sdtPr>
                <w:rPr>
                  <w:rFonts w:eastAsiaTheme="majorEastAsia" w:cstheme="majorBidi"/>
                  <w:sz w:val="36"/>
                  <w:szCs w:val="36"/>
                </w:rPr>
                <w:alias w:val="Subject"/>
                <w:id w:val="22749470"/>
                <w:placeholder>
                  <w:docPart w:val="31BE785377A34D9DBA68A40FE39AC3BD"/>
                </w:placeholder>
                <w:dataBinding w:prefixMappings="xmlns:ns0='http://purl.org/dc/elements/1.1/' xmlns:ns1='http://schemas.openxmlformats.org/package/2006/metadata/core-properties' " w:xpath="/ns1:coreProperties[1]/ns0:subject[1]" w:storeItemID="{6C3C8BC8-F283-45AE-878A-BAB7291924A1}"/>
                <w:text/>
              </w:sdtPr>
              <w:sdtEndPr/>
              <w:sdtContent>
                <w:r w:rsidR="00D0443F" w:rsidRPr="0082097F">
                  <w:rPr>
                    <w:rFonts w:eastAsiaTheme="majorEastAsia" w:cstheme="majorBidi"/>
                    <w:sz w:val="36"/>
                    <w:szCs w:val="36"/>
                  </w:rPr>
                  <w:t>…….</w:t>
                </w:r>
              </w:sdtContent>
            </w:sdt>
          </w:p>
          <w:p w:rsidR="005A60CB" w:rsidRPr="0082097F" w:rsidRDefault="005A60CB" w:rsidP="003F127E">
            <w:pPr>
              <w:pStyle w:val="NoSpacing"/>
              <w:rPr>
                <w:rFonts w:eastAsiaTheme="majorEastAsia" w:cstheme="majorBidi"/>
                <w:sz w:val="36"/>
                <w:szCs w:val="36"/>
              </w:rPr>
            </w:pPr>
            <w:r w:rsidRPr="0082097F">
              <w:rPr>
                <w:rFonts w:eastAsiaTheme="majorEastAsia" w:cstheme="majorBidi"/>
                <w:sz w:val="36"/>
                <w:szCs w:val="36"/>
              </w:rPr>
              <w:t xml:space="preserve">Forma de învățământ </w:t>
            </w:r>
            <w:r w:rsidR="003F127E" w:rsidRPr="0082097F">
              <w:rPr>
                <w:rFonts w:eastAsiaTheme="majorEastAsia" w:cstheme="majorBidi"/>
                <w:sz w:val="36"/>
                <w:szCs w:val="36"/>
              </w:rPr>
              <w:t>–</w:t>
            </w:r>
            <w:r w:rsidRPr="0082097F">
              <w:rPr>
                <w:rFonts w:eastAsiaTheme="majorEastAsia" w:cstheme="majorBidi"/>
                <w:sz w:val="36"/>
                <w:szCs w:val="36"/>
              </w:rPr>
              <w:t xml:space="preserve"> </w:t>
            </w:r>
            <w:r w:rsidR="003F127E" w:rsidRPr="0082097F">
              <w:rPr>
                <w:rFonts w:eastAsiaTheme="majorEastAsia" w:cstheme="majorBidi"/>
                <w:sz w:val="36"/>
                <w:szCs w:val="36"/>
              </w:rPr>
              <w:t>CU FRECVENȚĂ</w:t>
            </w:r>
          </w:p>
        </w:tc>
      </w:tr>
    </w:tbl>
    <w:p w:rsidR="005A60CB" w:rsidRPr="0082097F" w:rsidRDefault="005A60CB" w:rsidP="005A60CB">
      <w:pPr>
        <w:rPr>
          <w:bCs/>
        </w:rPr>
      </w:pPr>
    </w:p>
    <w:p w:rsidR="005A60CB" w:rsidRPr="0082097F" w:rsidRDefault="005A60CB">
      <w:pPr>
        <w:rPr>
          <w:bCs/>
        </w:rPr>
      </w:pPr>
      <w:r w:rsidRPr="0082097F">
        <w:rPr>
          <w:bCs/>
        </w:rPr>
        <w:br w:type="page"/>
      </w:r>
    </w:p>
    <w:p w:rsidR="00EA5C69" w:rsidRPr="0082097F" w:rsidRDefault="00EA5C69" w:rsidP="00EA5C69">
      <w:pPr>
        <w:jc w:val="center"/>
        <w:rPr>
          <w:b/>
          <w:sz w:val="28"/>
          <w:szCs w:val="28"/>
          <w:u w:val="single"/>
        </w:rPr>
      </w:pPr>
      <w:r w:rsidRPr="0082097F">
        <w:rPr>
          <w:bCs/>
        </w:rPr>
        <w:lastRenderedPageBreak/>
        <w:sym w:font="Wingdings 3" w:char="F084"/>
      </w:r>
      <w:r w:rsidRPr="0082097F">
        <w:rPr>
          <w:bCs/>
        </w:rPr>
        <w:t xml:space="preserve"> </w:t>
      </w:r>
      <w:r w:rsidRPr="0082097F">
        <w:rPr>
          <w:b/>
          <w:sz w:val="28"/>
          <w:szCs w:val="28"/>
          <w:u w:val="single"/>
        </w:rPr>
        <w:t>CONSIDERAȚII GENERALE</w:t>
      </w:r>
    </w:p>
    <w:p w:rsidR="00EA5C69" w:rsidRPr="0082097F" w:rsidRDefault="00EA5C69" w:rsidP="00FD49C6">
      <w:pPr>
        <w:spacing w:line="240" w:lineRule="auto"/>
        <w:jc w:val="center"/>
        <w:rPr>
          <w:b/>
          <w:sz w:val="24"/>
          <w:szCs w:val="24"/>
          <w:u w:val="single"/>
        </w:rPr>
      </w:pPr>
    </w:p>
    <w:p w:rsidR="00FD49C6" w:rsidRPr="005C2FED" w:rsidRDefault="00EA5C69" w:rsidP="00FD49C6">
      <w:pPr>
        <w:spacing w:line="240" w:lineRule="auto"/>
        <w:jc w:val="both"/>
        <w:rPr>
          <w:sz w:val="24"/>
          <w:szCs w:val="24"/>
        </w:rPr>
      </w:pPr>
      <w:r w:rsidRPr="0082097F">
        <w:rPr>
          <w:sz w:val="24"/>
          <w:szCs w:val="24"/>
        </w:rPr>
        <w:tab/>
      </w:r>
      <w:r w:rsidR="00FD49C6" w:rsidRPr="005C2FED">
        <w:rPr>
          <w:sz w:val="24"/>
          <w:szCs w:val="24"/>
        </w:rPr>
        <w:t xml:space="preserve">Prin cererea înregistrată la Agenţia Română de Asigurare a Calităţii în Învăţământul Superior, cu nr. </w:t>
      </w:r>
      <w:r w:rsidR="0082097F" w:rsidRPr="005C2FED">
        <w:rPr>
          <w:sz w:val="24"/>
          <w:szCs w:val="24"/>
        </w:rPr>
        <w:t>…..</w:t>
      </w:r>
      <w:r w:rsidR="00FD49C6" w:rsidRPr="005C2FED">
        <w:rPr>
          <w:sz w:val="24"/>
          <w:szCs w:val="24"/>
        </w:rPr>
        <w:t xml:space="preserve">, din data de </w:t>
      </w:r>
      <w:sdt>
        <w:sdtPr>
          <w:rPr>
            <w:sz w:val="24"/>
            <w:szCs w:val="24"/>
          </w:rPr>
          <w:id w:val="23671483"/>
          <w:placeholder>
            <w:docPart w:val="DefaultPlaceholder_22675705"/>
          </w:placeholder>
          <w:date w:fullDate="2018-04-11T00:00:00Z">
            <w:dateFormat w:val="dd.MM.yyyy"/>
            <w:lid w:val="ro-RO"/>
            <w:storeMappedDataAs w:val="dateTime"/>
            <w:calendar w:val="gregorian"/>
          </w:date>
        </w:sdtPr>
        <w:sdtEndPr/>
        <w:sdtContent>
          <w:r w:rsidR="009D1270" w:rsidRPr="005C2FED">
            <w:rPr>
              <w:sz w:val="24"/>
              <w:szCs w:val="24"/>
            </w:rPr>
            <w:t>11.04.2018</w:t>
          </w:r>
        </w:sdtContent>
      </w:sdt>
      <w:r w:rsidR="00FD49C6" w:rsidRPr="005C2FED">
        <w:rPr>
          <w:sz w:val="24"/>
          <w:szCs w:val="24"/>
        </w:rPr>
        <w:t xml:space="preserve">, </w:t>
      </w:r>
      <w:r w:rsidR="0078126B" w:rsidRPr="005C2FED">
        <w:rPr>
          <w:b/>
          <w:sz w:val="24"/>
          <w:szCs w:val="24"/>
        </w:rPr>
        <w:t>Universitatea</w:t>
      </w:r>
      <w:r w:rsidR="00FD49C6" w:rsidRPr="005C2FED">
        <w:rPr>
          <w:sz w:val="24"/>
          <w:szCs w:val="24"/>
        </w:rPr>
        <w:t xml:space="preserve"> </w:t>
      </w:r>
      <w:sdt>
        <w:sdtPr>
          <w:rPr>
            <w:b/>
            <w:sz w:val="24"/>
            <w:szCs w:val="24"/>
            <w:lang w:val="es-ES"/>
          </w:rPr>
          <w:alias w:val="Company"/>
          <w:id w:val="12117610"/>
          <w:placeholder>
            <w:docPart w:val="A3269CDA175D45F8B0ADA87EC29B0F23"/>
          </w:placeholder>
          <w:dataBinding w:prefixMappings="xmlns:ns0='http://schemas.openxmlformats.org/officeDocument/2006/extended-properties' " w:xpath="/ns0:Properties[1]/ns0:Company[1]" w:storeItemID="{6668398D-A668-4E3E-A5EB-62B293D839F1}"/>
          <w:text/>
        </w:sdtPr>
        <w:sdtEndPr/>
        <w:sdtContent>
          <w:r w:rsidR="00D0443F" w:rsidRPr="005C2FED">
            <w:rPr>
              <w:b/>
              <w:sz w:val="24"/>
              <w:szCs w:val="24"/>
              <w:lang w:val="es-ES"/>
            </w:rPr>
            <w:t>…….</w:t>
          </w:r>
        </w:sdtContent>
      </w:sdt>
      <w:r w:rsidR="00FD49C6" w:rsidRPr="005C2FED">
        <w:rPr>
          <w:sz w:val="24"/>
          <w:szCs w:val="24"/>
        </w:rPr>
        <w:t xml:space="preserve"> solicită </w:t>
      </w:r>
      <w:r w:rsidR="00891D7C" w:rsidRPr="004F4879">
        <w:rPr>
          <w:sz w:val="24"/>
          <w:szCs w:val="24"/>
        </w:rPr>
        <w:t>acreditarea</w:t>
      </w:r>
      <w:r w:rsidR="00E951C6" w:rsidRPr="005C2FED">
        <w:rPr>
          <w:sz w:val="24"/>
          <w:szCs w:val="24"/>
        </w:rPr>
        <w:t xml:space="preserve"> </w:t>
      </w:r>
      <w:r w:rsidR="00FD49C6" w:rsidRPr="005C2FED">
        <w:rPr>
          <w:sz w:val="24"/>
          <w:szCs w:val="24"/>
        </w:rPr>
        <w:t>programul</w:t>
      </w:r>
      <w:r w:rsidR="001C3CB4" w:rsidRPr="005C2FED">
        <w:rPr>
          <w:sz w:val="24"/>
          <w:szCs w:val="24"/>
        </w:rPr>
        <w:t>ui</w:t>
      </w:r>
      <w:r w:rsidR="00FD49C6" w:rsidRPr="005C2FED">
        <w:rPr>
          <w:sz w:val="24"/>
          <w:szCs w:val="24"/>
        </w:rPr>
        <w:t xml:space="preserve"> de studii universitare de licenţă </w:t>
      </w:r>
      <w:sdt>
        <w:sdtPr>
          <w:rPr>
            <w:b/>
            <w:caps/>
            <w:sz w:val="24"/>
            <w:szCs w:val="24"/>
          </w:rPr>
          <w:alias w:val="Title"/>
          <w:id w:val="12117611"/>
          <w:placeholder>
            <w:docPart w:val="E93D54B73F6A4A3B8AB6D2E5AB730F10"/>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5C2FED">
            <w:rPr>
              <w:b/>
              <w:caps/>
              <w:sz w:val="24"/>
              <w:szCs w:val="24"/>
            </w:rPr>
            <w:t>…….</w:t>
          </w:r>
        </w:sdtContent>
      </w:sdt>
      <w:r w:rsidR="00FD49C6" w:rsidRPr="005C2FED">
        <w:rPr>
          <w:sz w:val="24"/>
          <w:szCs w:val="24"/>
        </w:rPr>
        <w:t xml:space="preserve"> din cadrul </w:t>
      </w:r>
      <w:r w:rsidR="00FD49C6" w:rsidRPr="005C2FED">
        <w:rPr>
          <w:b/>
          <w:sz w:val="24"/>
          <w:szCs w:val="24"/>
        </w:rPr>
        <w:t>Facultăţii de</w:t>
      </w:r>
      <w:r w:rsidR="00FD49C6" w:rsidRPr="005C2FED">
        <w:rPr>
          <w:sz w:val="24"/>
          <w:szCs w:val="24"/>
        </w:rPr>
        <w:t xml:space="preserve"> </w:t>
      </w:r>
      <w:sdt>
        <w:sdtPr>
          <w:rPr>
            <w:b/>
            <w:sz w:val="24"/>
            <w:szCs w:val="24"/>
          </w:rPr>
          <w:alias w:val="Manager"/>
          <w:id w:val="19213804"/>
          <w:placeholder>
            <w:docPart w:val="F326D9C747D840589E3FEB4A6B4B4CE2"/>
          </w:placeholder>
          <w:dataBinding w:prefixMappings="xmlns:ns0='http://schemas.openxmlformats.org/officeDocument/2006/extended-properties' " w:xpath="/ns0:Properties[1]/ns0:Manager[1]" w:storeItemID="{6668398D-A668-4E3E-A5EB-62B293D839F1}"/>
          <w:text/>
        </w:sdtPr>
        <w:sdtEndPr/>
        <w:sdtContent>
          <w:r w:rsidR="00D0443F" w:rsidRPr="005C2FED">
            <w:rPr>
              <w:b/>
              <w:sz w:val="24"/>
              <w:szCs w:val="24"/>
            </w:rPr>
            <w:t>......</w:t>
          </w:r>
        </w:sdtContent>
      </w:sdt>
      <w:r w:rsidR="00FD49C6" w:rsidRPr="005C2FED">
        <w:rPr>
          <w:sz w:val="24"/>
          <w:szCs w:val="24"/>
        </w:rPr>
        <w:t>.</w:t>
      </w:r>
    </w:p>
    <w:p w:rsidR="00FD49C6" w:rsidRPr="005C2FED" w:rsidRDefault="00FD49C6" w:rsidP="00FD49C6">
      <w:pPr>
        <w:spacing w:line="240" w:lineRule="auto"/>
        <w:ind w:firstLine="708"/>
        <w:jc w:val="both"/>
        <w:rPr>
          <w:sz w:val="24"/>
          <w:szCs w:val="24"/>
        </w:rPr>
      </w:pPr>
      <w:r w:rsidRPr="005C2FED">
        <w:rPr>
          <w:sz w:val="24"/>
          <w:szCs w:val="24"/>
        </w:rPr>
        <w:t xml:space="preserve">Dosarul a fost înregistrat la ARACIS cu numărul </w:t>
      </w:r>
      <w:r w:rsidR="0082097F" w:rsidRPr="005C2FED">
        <w:rPr>
          <w:sz w:val="24"/>
          <w:szCs w:val="24"/>
        </w:rPr>
        <w:t>…..</w:t>
      </w:r>
      <w:r w:rsidRPr="005C2FED">
        <w:rPr>
          <w:sz w:val="24"/>
          <w:szCs w:val="24"/>
        </w:rPr>
        <w:t xml:space="preserve"> din data de </w:t>
      </w:r>
      <w:sdt>
        <w:sdtPr>
          <w:rPr>
            <w:sz w:val="24"/>
            <w:szCs w:val="24"/>
          </w:rPr>
          <w:id w:val="23671486"/>
          <w:placeholder>
            <w:docPart w:val="DefaultPlaceholder_22675705"/>
          </w:placeholder>
          <w:date w:fullDate="2018-06-14T00:00:00Z">
            <w:dateFormat w:val="dd.MM.yyyy"/>
            <w:lid w:val="ro-RO"/>
            <w:storeMappedDataAs w:val="dateTime"/>
            <w:calendar w:val="gregorian"/>
          </w:date>
        </w:sdtPr>
        <w:sdtEndPr/>
        <w:sdtContent>
          <w:r w:rsidR="009D1270" w:rsidRPr="005C2FED">
            <w:rPr>
              <w:sz w:val="24"/>
              <w:szCs w:val="24"/>
            </w:rPr>
            <w:t>14.06.2018</w:t>
          </w:r>
        </w:sdtContent>
      </w:sdt>
      <w:r w:rsidR="0099334F" w:rsidRPr="005C2FED">
        <w:rPr>
          <w:sz w:val="24"/>
          <w:szCs w:val="24"/>
        </w:rPr>
        <w:t>.</w:t>
      </w:r>
    </w:p>
    <w:p w:rsidR="00FD49C6" w:rsidRPr="005C2FED" w:rsidRDefault="00FD49C6" w:rsidP="00FD49C6">
      <w:pPr>
        <w:spacing w:line="240" w:lineRule="auto"/>
        <w:ind w:firstLine="708"/>
        <w:jc w:val="both"/>
        <w:rPr>
          <w:sz w:val="24"/>
          <w:szCs w:val="24"/>
        </w:rPr>
      </w:pPr>
      <w:r w:rsidRPr="005C2FED">
        <w:rPr>
          <w:sz w:val="24"/>
          <w:szCs w:val="24"/>
        </w:rPr>
        <w:t xml:space="preserve">Verificarea îndeplinirii cerinţelor normative obligatorii, a criteriilor, standardelor şi indicatorilor de performanţă şi a standardelor specifice a fost efectuată de Comisia de experţi permanenţi </w:t>
      </w:r>
      <w:r w:rsidR="00F83A74" w:rsidRPr="005C2FED">
        <w:rPr>
          <w:sz w:val="24"/>
          <w:szCs w:val="24"/>
        </w:rPr>
        <w:t xml:space="preserve">de specialitate </w:t>
      </w:r>
      <w:r w:rsidRPr="005C2FED">
        <w:rPr>
          <w:sz w:val="24"/>
          <w:szCs w:val="24"/>
        </w:rPr>
        <w:t xml:space="preserve">– Științe </w:t>
      </w:r>
      <w:sdt>
        <w:sdtPr>
          <w:rPr>
            <w:sz w:val="24"/>
            <w:szCs w:val="24"/>
          </w:rPr>
          <w:id w:val="10623279"/>
          <w:placeholder>
            <w:docPart w:val="DefaultPlaceholder_22675704"/>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EndPr/>
        <w:sdtContent>
          <w:r w:rsidR="004A22FC" w:rsidRPr="005C2FED">
            <w:rPr>
              <w:sz w:val="24"/>
              <w:szCs w:val="24"/>
            </w:rPr>
            <w:t>.........</w:t>
          </w:r>
        </w:sdtContent>
      </w:sdt>
      <w:r w:rsidRPr="005C2FED">
        <w:rPr>
          <w:sz w:val="24"/>
          <w:szCs w:val="24"/>
        </w:rPr>
        <w:t xml:space="preserve"> – a Consiliului ARACIS.</w:t>
      </w:r>
    </w:p>
    <w:p w:rsidR="004A22FC" w:rsidRPr="005C2FED" w:rsidRDefault="004A22FC" w:rsidP="00FD49C6">
      <w:pPr>
        <w:spacing w:line="240" w:lineRule="auto"/>
        <w:ind w:firstLine="708"/>
        <w:jc w:val="both"/>
        <w:rPr>
          <w:sz w:val="24"/>
          <w:szCs w:val="24"/>
        </w:rPr>
      </w:pPr>
      <w:r w:rsidRPr="005C2FED">
        <w:rPr>
          <w:sz w:val="24"/>
          <w:szCs w:val="24"/>
        </w:rPr>
        <w:t xml:space="preserve">Raportul de evaluare a fost elaborat în conformitate cu prevederile Hotărârii de Guvern 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  </w:t>
      </w:r>
    </w:p>
    <w:p w:rsidR="0082097F" w:rsidRPr="0082097F" w:rsidRDefault="0082097F" w:rsidP="00FD49C6">
      <w:pPr>
        <w:spacing w:line="240" w:lineRule="auto"/>
        <w:ind w:firstLine="708"/>
        <w:jc w:val="both"/>
      </w:pPr>
    </w:p>
    <w:p w:rsidR="00D0443F" w:rsidRPr="0082097F" w:rsidRDefault="00D0443F" w:rsidP="00D0443F">
      <w:pPr>
        <w:spacing w:line="240" w:lineRule="auto"/>
        <w:jc w:val="center"/>
        <w:rPr>
          <w:b/>
          <w:sz w:val="28"/>
          <w:szCs w:val="28"/>
          <w:u w:val="single"/>
        </w:rPr>
      </w:pPr>
      <w:r w:rsidRPr="0082097F">
        <w:rPr>
          <w:bCs/>
        </w:rPr>
        <w:sym w:font="Wingdings 3" w:char="F084"/>
      </w:r>
      <w:r w:rsidRPr="0082097F">
        <w:rPr>
          <w:bCs/>
        </w:rPr>
        <w:t xml:space="preserve"> </w:t>
      </w:r>
      <w:r w:rsidRPr="0082097F">
        <w:rPr>
          <w:b/>
          <w:sz w:val="28"/>
          <w:szCs w:val="28"/>
          <w:u w:val="single"/>
        </w:rPr>
        <w:t xml:space="preserve">REZULTATELE EVALUĂRII EFECTUATE DE CĂTRE </w:t>
      </w:r>
      <w:r w:rsidRPr="0082097F">
        <w:rPr>
          <w:b/>
          <w:sz w:val="28"/>
          <w:szCs w:val="28"/>
          <w:u w:val="single"/>
        </w:rPr>
        <w:br/>
        <w:t>COMISIA DE EXPERȚI PERMANENȚI DE SPECIALITATE</w:t>
      </w:r>
    </w:p>
    <w:p w:rsidR="00D0443F" w:rsidRPr="005C2FED" w:rsidRDefault="00D0443F" w:rsidP="00D0443F">
      <w:pPr>
        <w:spacing w:after="0" w:line="240" w:lineRule="auto"/>
        <w:jc w:val="both"/>
        <w:rPr>
          <w:b/>
          <w:i/>
          <w:sz w:val="24"/>
          <w:szCs w:val="24"/>
        </w:rPr>
      </w:pPr>
      <w:r w:rsidRPr="0082097F">
        <w:rPr>
          <w:b/>
          <w:i/>
          <w:sz w:val="24"/>
          <w:szCs w:val="24"/>
        </w:rPr>
        <w:tab/>
      </w:r>
      <w:r w:rsidRPr="005C2FED">
        <w:rPr>
          <w:b/>
          <w:i/>
          <w:sz w:val="24"/>
          <w:szCs w:val="24"/>
        </w:rPr>
        <w:t xml:space="preserve">Sunt îndeplinite / sunt parțial îndeplinite / nu sunt îndeplinite următoarele criterii, standarde și indicatori de performanță pentru </w:t>
      </w:r>
      <w:r w:rsidR="00891D7C" w:rsidRPr="00891D7C">
        <w:rPr>
          <w:b/>
          <w:i/>
          <w:sz w:val="24"/>
          <w:szCs w:val="24"/>
        </w:rPr>
        <w:t xml:space="preserve">acreditarea </w:t>
      </w:r>
      <w:r w:rsidRPr="005C2FED">
        <w:rPr>
          <w:b/>
          <w:i/>
          <w:sz w:val="24"/>
          <w:szCs w:val="24"/>
        </w:rPr>
        <w:t>programului de studii universitare de licență</w:t>
      </w:r>
    </w:p>
    <w:p w:rsidR="00D0443F" w:rsidRPr="005C2FED" w:rsidRDefault="00D0443F" w:rsidP="00D0443F">
      <w:pPr>
        <w:spacing w:after="0" w:line="240" w:lineRule="auto"/>
        <w:rPr>
          <w:b/>
          <w:i/>
          <w:sz w:val="24"/>
          <w:szCs w:val="24"/>
        </w:rPr>
      </w:pPr>
    </w:p>
    <w:p w:rsidR="00D0443F" w:rsidRPr="005C2FED" w:rsidRDefault="00D0443F" w:rsidP="00D0443F">
      <w:pPr>
        <w:spacing w:after="0" w:line="240" w:lineRule="auto"/>
        <w:jc w:val="both"/>
        <w:rPr>
          <w:b/>
          <w:bCs/>
          <w:sz w:val="24"/>
          <w:szCs w:val="24"/>
        </w:rPr>
      </w:pPr>
      <w:r w:rsidRPr="005C2FED">
        <w:rPr>
          <w:b/>
          <w:sz w:val="24"/>
          <w:szCs w:val="24"/>
        </w:rPr>
        <w:t>A. CAPACITATE INSTITUȚIONALĂ</w:t>
      </w:r>
    </w:p>
    <w:p w:rsidR="00D0443F" w:rsidRPr="005C2FED" w:rsidRDefault="00D0443F" w:rsidP="00D0443F">
      <w:pPr>
        <w:spacing w:after="0" w:line="240" w:lineRule="auto"/>
        <w:rPr>
          <w:b/>
          <w:sz w:val="24"/>
          <w:szCs w:val="24"/>
          <w:u w:val="single"/>
        </w:rPr>
      </w:pPr>
      <w:r w:rsidRPr="005C2FED">
        <w:rPr>
          <w:b/>
          <w:sz w:val="24"/>
          <w:szCs w:val="24"/>
        </w:rPr>
        <w:t>A.1 – Structurile instituționale, administrative și manageriale    ESG 1.1, ESG 1.2, ESG 1.</w:t>
      </w:r>
      <w:r w:rsidR="00235484">
        <w:rPr>
          <w:b/>
          <w:sz w:val="24"/>
          <w:szCs w:val="24"/>
        </w:rPr>
        <w:t>6</w:t>
      </w:r>
    </w:p>
    <w:p w:rsidR="00D0443F" w:rsidRPr="005C2FED" w:rsidRDefault="00D0443F" w:rsidP="00D0443F">
      <w:pPr>
        <w:spacing w:after="0" w:line="240" w:lineRule="auto"/>
        <w:rPr>
          <w:b/>
          <w:i/>
          <w:sz w:val="24"/>
          <w:szCs w:val="24"/>
        </w:rPr>
      </w:pPr>
    </w:p>
    <w:p w:rsidR="008D1400" w:rsidRPr="005C2FED" w:rsidRDefault="008D1400" w:rsidP="008D1400">
      <w:pPr>
        <w:pStyle w:val="ListParagraph"/>
        <w:tabs>
          <w:tab w:val="left" w:pos="1134"/>
        </w:tabs>
        <w:spacing w:after="0" w:line="240" w:lineRule="auto"/>
        <w:ind w:left="0"/>
        <w:jc w:val="both"/>
        <w:rPr>
          <w:sz w:val="24"/>
          <w:szCs w:val="24"/>
        </w:rPr>
      </w:pPr>
      <w:r w:rsidRPr="005C2FED">
        <w:rPr>
          <w:b/>
          <w:sz w:val="24"/>
          <w:szCs w:val="24"/>
        </w:rPr>
        <w:t>A.1.1 Cadrul  juridic  de organizare şi funcţionare</w:t>
      </w:r>
      <w:r w:rsidRPr="005C2FED">
        <w:rPr>
          <w:sz w:val="24"/>
          <w:szCs w:val="24"/>
        </w:rPr>
        <w:t xml:space="preserve"> </w:t>
      </w:r>
    </w:p>
    <w:p w:rsidR="008D1400" w:rsidRPr="005C2FED" w:rsidRDefault="008D1400" w:rsidP="008D1400">
      <w:pPr>
        <w:pStyle w:val="ListParagraph"/>
        <w:tabs>
          <w:tab w:val="left" w:pos="1134"/>
        </w:tabs>
        <w:spacing w:after="0" w:line="240" w:lineRule="auto"/>
        <w:ind w:left="0" w:firstLine="709"/>
        <w:jc w:val="both"/>
        <w:rPr>
          <w:sz w:val="24"/>
          <w:szCs w:val="24"/>
        </w:rPr>
      </w:pPr>
      <w:r w:rsidRPr="005C2FED">
        <w:rPr>
          <w:sz w:val="24"/>
          <w:szCs w:val="24"/>
        </w:rPr>
        <w:t>1. Programul de studii este înființat și funcționează conform legii (inclusiv în ceea ce privește respectarea capacității de școlarizare).</w:t>
      </w:r>
    </w:p>
    <w:p w:rsidR="008D1400" w:rsidRPr="005C2FED" w:rsidRDefault="008D1400" w:rsidP="008D1400">
      <w:pPr>
        <w:pStyle w:val="ListParagraph"/>
        <w:tabs>
          <w:tab w:val="left" w:pos="1134"/>
        </w:tabs>
        <w:spacing w:after="0" w:line="240" w:lineRule="auto"/>
        <w:ind w:left="0" w:firstLine="709"/>
        <w:jc w:val="both"/>
        <w:rPr>
          <w:sz w:val="24"/>
          <w:szCs w:val="24"/>
        </w:rPr>
      </w:pPr>
      <w:r w:rsidRPr="005C2FED">
        <w:rPr>
          <w:sz w:val="24"/>
          <w:szCs w:val="24"/>
        </w:rPr>
        <w:t xml:space="preserve">2. </w:t>
      </w:r>
      <w:r w:rsidRPr="005C2FED">
        <w:rPr>
          <w:rFonts w:eastAsia="Times New Roman"/>
          <w:sz w:val="24"/>
          <w:szCs w:val="24"/>
        </w:rPr>
        <w:t>Alte cerințe prevăzute în standardele specifice domeniului de licență/ programului de studii elaborate de ARACIS.</w:t>
      </w:r>
    </w:p>
    <w:p w:rsidR="008D1400" w:rsidRPr="005C2FED" w:rsidRDefault="008D1400" w:rsidP="00030CCD">
      <w:pPr>
        <w:pStyle w:val="ListParagraph"/>
        <w:tabs>
          <w:tab w:val="left" w:pos="1134"/>
        </w:tabs>
        <w:spacing w:after="0" w:line="240" w:lineRule="auto"/>
        <w:ind w:left="0" w:firstLine="709"/>
        <w:jc w:val="both"/>
        <w:rPr>
          <w:sz w:val="24"/>
          <w:szCs w:val="24"/>
        </w:rPr>
      </w:pPr>
    </w:p>
    <w:p w:rsidR="008D1400" w:rsidRPr="005C2FED" w:rsidRDefault="008D1400" w:rsidP="008D1400">
      <w:pPr>
        <w:pStyle w:val="ListParagraph"/>
        <w:tabs>
          <w:tab w:val="left" w:pos="1134"/>
        </w:tabs>
        <w:spacing w:after="0" w:line="240" w:lineRule="auto"/>
        <w:ind w:left="0"/>
        <w:jc w:val="both"/>
        <w:rPr>
          <w:sz w:val="24"/>
          <w:szCs w:val="24"/>
        </w:rPr>
      </w:pPr>
      <w:r w:rsidRPr="005C2FED">
        <w:rPr>
          <w:b/>
          <w:sz w:val="24"/>
          <w:szCs w:val="24"/>
        </w:rPr>
        <w:t>A.1.2 Misiunea și obiectivele programului de studii evaluat</w:t>
      </w:r>
    </w:p>
    <w:p w:rsidR="008D1400" w:rsidRPr="005C2FED" w:rsidRDefault="008D1400" w:rsidP="00230E49">
      <w:pPr>
        <w:pStyle w:val="ListParagraph"/>
        <w:numPr>
          <w:ilvl w:val="0"/>
          <w:numId w:val="3"/>
        </w:numPr>
        <w:tabs>
          <w:tab w:val="left" w:pos="0"/>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Misiunea și obiectivele programului de studii sunt în concordanță cu misiunea instituției de învățământ superior, cu cerințele identificate pe piața muncii.</w:t>
      </w:r>
    </w:p>
    <w:p w:rsidR="008D1400" w:rsidRPr="005C2FED" w:rsidRDefault="008D1400" w:rsidP="00230E49">
      <w:pPr>
        <w:pStyle w:val="ListParagraph"/>
        <w:numPr>
          <w:ilvl w:val="0"/>
          <w:numId w:val="3"/>
        </w:numPr>
        <w:tabs>
          <w:tab w:val="left" w:pos="0"/>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 xml:space="preserve">Obiectivele și rezultatele declarate ale învățării </w:t>
      </w:r>
      <w:r w:rsidRPr="005C2FED">
        <w:rPr>
          <w:rFonts w:eastAsia="Times New Roman"/>
          <w:sz w:val="24"/>
          <w:szCs w:val="24"/>
          <w:lang w:eastAsia="en-GB"/>
        </w:rPr>
        <w:t xml:space="preserve">(cunoștințe, aptitudini, responsabilitate și autonomie) </w:t>
      </w:r>
      <w:r w:rsidRPr="005C2FED">
        <w:rPr>
          <w:rFonts w:eastAsia="Times New Roman"/>
          <w:color w:val="000000" w:themeColor="text1"/>
          <w:sz w:val="24"/>
          <w:szCs w:val="24"/>
          <w:lang w:eastAsia="en-GB"/>
        </w:rPr>
        <w:t>ale programului de studii sunt riguros definite și clar exprimate. Ele sunt aduse la cunoștința candidaților și a altor beneficiari direcți și indirecți.</w:t>
      </w:r>
    </w:p>
    <w:p w:rsidR="008D1400" w:rsidRPr="005C2FED" w:rsidRDefault="008D1400"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rFonts w:eastAsia="Times New Roman"/>
          <w:sz w:val="24"/>
          <w:szCs w:val="24"/>
          <w:lang w:eastAsia="en-GB"/>
        </w:rPr>
        <w:t>Denumirea programului de studii este în concordanță cu obiectivele și conținutul acestuia, precum și cu rezultatele declarate.</w:t>
      </w:r>
    </w:p>
    <w:p w:rsidR="009A4E4D" w:rsidRPr="005C2FED"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sz w:val="24"/>
          <w:szCs w:val="24"/>
        </w:rPr>
        <w:t xml:space="preserve">Instituția de învățământ superior realizează consultări periodice cu reprezentanți ai mediului academic inclusiv studenți, ai mediului socio-economic și cultural-artistic și ai pieței </w:t>
      </w:r>
      <w:r w:rsidRPr="005C2FED">
        <w:rPr>
          <w:sz w:val="24"/>
          <w:szCs w:val="24"/>
        </w:rPr>
        <w:lastRenderedPageBreak/>
        <w:t>muncii, cu privire la obiectivele și rezultatele declarate ale programului de studii. Aceste consultări se desfășoară în cadru organizat și sunt documentate.</w:t>
      </w:r>
    </w:p>
    <w:p w:rsidR="009A4E4D" w:rsidRPr="005C2FED"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sz w:val="24"/>
          <w:szCs w:val="24"/>
        </w:rPr>
        <w:t>Rezultatele declarate ale programului de studii permit absolvenților să se angajeze pe piața muncii în posturi ce corespund calificării obținute.  Absolvenții programului de studii au clar definită perspectiva ocupației pe piața muncii.</w:t>
      </w:r>
    </w:p>
    <w:p w:rsidR="009A4E4D" w:rsidRPr="005C2FED"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sz w:val="24"/>
          <w:szCs w:val="24"/>
        </w:rPr>
        <w:t>Programul de studii este proiectat în concordanță cu: Cadrul Național al Calificărilor (CNC), Registrul Național al Calificărilor din Învățământul Superior (RNCIS) sau Cadrul European al Calificărilor și descrierile din portalul ESCO (</w:t>
      </w:r>
      <w:hyperlink r:id="rId10" w:history="1">
        <w:r w:rsidRPr="005C2FED">
          <w:rPr>
            <w:rStyle w:val="Hyperlink"/>
            <w:sz w:val="24"/>
            <w:szCs w:val="24"/>
          </w:rPr>
          <w:t>https://ec.europa.eu/esco/portal/home</w:t>
        </w:r>
      </w:hyperlink>
      <w:r w:rsidRPr="005C2FED">
        <w:rPr>
          <w:sz w:val="24"/>
          <w:szCs w:val="24"/>
        </w:rPr>
        <w:t xml:space="preserve">), precum </w:t>
      </w:r>
      <w:bookmarkStart w:id="0" w:name="_GoBack"/>
      <w:bookmarkEnd w:id="0"/>
      <w:r w:rsidRPr="005C2FED">
        <w:rPr>
          <w:sz w:val="24"/>
          <w:szCs w:val="24"/>
        </w:rPr>
        <w:t>și cu Standardele specifice domeniului de licență, elaborate de ARACIS.</w:t>
      </w:r>
    </w:p>
    <w:p w:rsidR="009A4E4D" w:rsidRPr="005C2FED"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sz w:val="24"/>
          <w:szCs w:val="24"/>
        </w:rPr>
        <w:t>Sunt evidențiate particularitățile programul de studii evaluat față de alte programe de studii oferite de instituție din același domeniu de licență.</w:t>
      </w:r>
    </w:p>
    <w:p w:rsidR="009A4E4D" w:rsidRPr="005C2FED" w:rsidRDefault="009A4E4D" w:rsidP="00230E49">
      <w:pPr>
        <w:pStyle w:val="ListParagraph"/>
        <w:numPr>
          <w:ilvl w:val="0"/>
          <w:numId w:val="3"/>
        </w:numPr>
        <w:tabs>
          <w:tab w:val="left" w:pos="0"/>
          <w:tab w:val="left" w:pos="993"/>
        </w:tabs>
        <w:spacing w:after="0" w:line="240" w:lineRule="auto"/>
        <w:ind w:left="0" w:firstLine="709"/>
        <w:jc w:val="both"/>
        <w:rPr>
          <w:sz w:val="24"/>
          <w:szCs w:val="24"/>
        </w:rPr>
      </w:pPr>
      <w:r w:rsidRPr="005C2FED">
        <w:rPr>
          <w:i/>
          <w:sz w:val="24"/>
          <w:szCs w:val="24"/>
        </w:rPr>
        <w:t>Alte cerințe prevăzute în standardele specifice domeniului de licență/ programului de studii elaborate de ARACIS</w:t>
      </w:r>
      <w:r w:rsidRPr="005C2FED">
        <w:rPr>
          <w:sz w:val="24"/>
          <w:szCs w:val="24"/>
        </w:rPr>
        <w:t>.</w:t>
      </w:r>
    </w:p>
    <w:p w:rsidR="008D1400" w:rsidRPr="005C2FED" w:rsidRDefault="008D1400" w:rsidP="00030CCD">
      <w:pPr>
        <w:pStyle w:val="ListParagraph"/>
        <w:tabs>
          <w:tab w:val="left" w:pos="1134"/>
        </w:tabs>
        <w:spacing w:after="0" w:line="240" w:lineRule="auto"/>
        <w:ind w:left="0" w:firstLine="709"/>
        <w:jc w:val="both"/>
        <w:rPr>
          <w:sz w:val="24"/>
          <w:szCs w:val="24"/>
        </w:rPr>
      </w:pPr>
    </w:p>
    <w:p w:rsidR="008D1400" w:rsidRPr="005C2FED" w:rsidRDefault="00BF4C4B" w:rsidP="006D7E7E">
      <w:pPr>
        <w:pStyle w:val="ListParagraph"/>
        <w:tabs>
          <w:tab w:val="left" w:pos="1134"/>
        </w:tabs>
        <w:spacing w:after="0" w:line="240" w:lineRule="auto"/>
        <w:ind w:left="0"/>
        <w:jc w:val="both"/>
        <w:rPr>
          <w:b/>
          <w:sz w:val="24"/>
          <w:szCs w:val="24"/>
        </w:rPr>
      </w:pPr>
      <w:r w:rsidRPr="005C2FED">
        <w:rPr>
          <w:b/>
          <w:sz w:val="24"/>
          <w:szCs w:val="24"/>
        </w:rPr>
        <w:t>A.1.3 Integritate academică</w:t>
      </w:r>
    </w:p>
    <w:p w:rsidR="00BF4C4B" w:rsidRPr="005C2FED" w:rsidRDefault="00BF4C4B" w:rsidP="00030CCD">
      <w:pPr>
        <w:pStyle w:val="ListParagraph"/>
        <w:tabs>
          <w:tab w:val="left" w:pos="1134"/>
        </w:tabs>
        <w:spacing w:after="0" w:line="240" w:lineRule="auto"/>
        <w:ind w:left="0" w:firstLine="709"/>
        <w:jc w:val="both"/>
        <w:rPr>
          <w:b/>
          <w:sz w:val="24"/>
          <w:szCs w:val="24"/>
        </w:rPr>
      </w:pPr>
      <w:r w:rsidRPr="005C2FED">
        <w:rPr>
          <w:rFonts w:eastAsia="Times New Roman"/>
          <w:color w:val="000000"/>
          <w:sz w:val="24"/>
          <w:szCs w:val="24"/>
          <w:lang w:eastAsia="ro-RO"/>
        </w:rPr>
        <w:t>1</w:t>
      </w:r>
      <w:r w:rsidRPr="005C2FED">
        <w:rPr>
          <w:rFonts w:eastAsia="Times New Roman"/>
          <w:sz w:val="24"/>
          <w:szCs w:val="24"/>
          <w:lang w:eastAsia="ro-RO"/>
        </w:rPr>
        <w:t>. Instituţia de învăţământ are un Cod de etică şi deontologie universitară/ integritate academică, prin care apără valorile libertăţii academice, autonomiei universitare şi integrităţii etice, dispune de practici şi aplică mecanisme clare pentru asigurarea permanentă a vigilenţei faţă de eventuale fraude sau abateri în activităţile sale academice (didactice și de cercetare științifică)</w:t>
      </w:r>
      <w:r w:rsidRPr="005C2FED">
        <w:rPr>
          <w:bCs/>
          <w:sz w:val="24"/>
          <w:szCs w:val="24"/>
        </w:rPr>
        <w:t>, inclusiv măsuri active de prevenire și eliminare a oricăror forme de plagiat</w:t>
      </w:r>
      <w:r w:rsidRPr="005C2FED">
        <w:rPr>
          <w:rFonts w:eastAsia="Times New Roman"/>
          <w:sz w:val="24"/>
          <w:szCs w:val="24"/>
          <w:lang w:eastAsia="ro-RO"/>
        </w:rPr>
        <w:t>.</w:t>
      </w:r>
    </w:p>
    <w:p w:rsidR="00BF4C4B" w:rsidRPr="005C2FED" w:rsidRDefault="00BF4C4B" w:rsidP="00030CCD">
      <w:pPr>
        <w:pStyle w:val="ListParagraph"/>
        <w:tabs>
          <w:tab w:val="left" w:pos="1134"/>
        </w:tabs>
        <w:spacing w:after="0" w:line="240" w:lineRule="auto"/>
        <w:ind w:left="0" w:firstLine="709"/>
        <w:jc w:val="both"/>
        <w:rPr>
          <w:sz w:val="24"/>
          <w:szCs w:val="24"/>
        </w:rPr>
      </w:pPr>
      <w:r w:rsidRPr="005C2FED">
        <w:rPr>
          <w:sz w:val="24"/>
          <w:szCs w:val="24"/>
        </w:rPr>
        <w:t>2. 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BF4C4B" w:rsidRPr="005C2FED" w:rsidRDefault="00BF4C4B" w:rsidP="00030CCD">
      <w:pPr>
        <w:pStyle w:val="ListParagraph"/>
        <w:tabs>
          <w:tab w:val="left" w:pos="1134"/>
        </w:tabs>
        <w:spacing w:after="0" w:line="240" w:lineRule="auto"/>
        <w:ind w:left="0" w:firstLine="709"/>
        <w:jc w:val="both"/>
        <w:rPr>
          <w:rFonts w:eastAsia="Times New Roman"/>
          <w:b/>
          <w:sz w:val="24"/>
          <w:szCs w:val="24"/>
        </w:rPr>
      </w:pPr>
    </w:p>
    <w:p w:rsidR="00BF4C4B" w:rsidRPr="005C2FED" w:rsidRDefault="00BF4C4B" w:rsidP="006D7E7E">
      <w:pPr>
        <w:pStyle w:val="ListParagraph"/>
        <w:tabs>
          <w:tab w:val="left" w:pos="1134"/>
        </w:tabs>
        <w:spacing w:after="0" w:line="240" w:lineRule="auto"/>
        <w:ind w:left="0"/>
        <w:jc w:val="both"/>
        <w:rPr>
          <w:rFonts w:eastAsia="Times New Roman"/>
          <w:sz w:val="24"/>
          <w:szCs w:val="24"/>
          <w:vertAlign w:val="superscript"/>
        </w:rPr>
      </w:pPr>
      <w:r w:rsidRPr="005C2FED">
        <w:rPr>
          <w:rFonts w:eastAsia="Times New Roman"/>
          <w:b/>
          <w:sz w:val="24"/>
          <w:szCs w:val="24"/>
        </w:rPr>
        <w:t>A.1.4 Răspundere și responsabilitate public</w:t>
      </w:r>
      <w:r w:rsidR="0082097F" w:rsidRPr="005C2FED">
        <w:rPr>
          <w:rFonts w:eastAsia="Times New Roman"/>
          <w:b/>
          <w:sz w:val="24"/>
          <w:szCs w:val="24"/>
        </w:rPr>
        <w:t>ă</w:t>
      </w:r>
    </w:p>
    <w:p w:rsidR="00BF4C4B" w:rsidRPr="005C2FED" w:rsidRDefault="00BF4C4B" w:rsidP="00030CCD">
      <w:pPr>
        <w:pStyle w:val="ListParagraph"/>
        <w:tabs>
          <w:tab w:val="left" w:pos="1134"/>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1. Instituţia dispune de practici de auditare internă cu privire la principalele domenii ale activităţii universitare. Anual se publică un raport de audit academic, dezbătut în Senat, şi se elaborează un plan de măsuri pentru îmbunătățirea activității.</w:t>
      </w:r>
    </w:p>
    <w:p w:rsidR="00BF4C4B" w:rsidRPr="005C2FED" w:rsidRDefault="00BF4C4B" w:rsidP="00030CCD">
      <w:pPr>
        <w:pStyle w:val="ListParagraph"/>
        <w:tabs>
          <w:tab w:val="left" w:pos="1134"/>
        </w:tabs>
        <w:spacing w:after="0" w:line="240" w:lineRule="auto"/>
        <w:ind w:left="0" w:firstLine="709"/>
        <w:jc w:val="both"/>
        <w:rPr>
          <w:rFonts w:eastAsia="Times New Roman"/>
          <w:color w:val="000000"/>
          <w:sz w:val="24"/>
          <w:szCs w:val="24"/>
          <w:lang w:eastAsia="ro-RO"/>
        </w:rPr>
      </w:pPr>
    </w:p>
    <w:p w:rsidR="00BF4C4B" w:rsidRPr="005C2FED" w:rsidRDefault="00BF4C4B" w:rsidP="006D7E7E">
      <w:pPr>
        <w:pStyle w:val="ListParagraph"/>
        <w:tabs>
          <w:tab w:val="left" w:pos="1134"/>
        </w:tabs>
        <w:spacing w:after="0" w:line="240" w:lineRule="auto"/>
        <w:ind w:left="0"/>
        <w:jc w:val="both"/>
        <w:rPr>
          <w:rFonts w:eastAsia="Times New Roman"/>
          <w:sz w:val="24"/>
          <w:szCs w:val="24"/>
          <w:vertAlign w:val="superscript"/>
        </w:rPr>
      </w:pPr>
      <w:r w:rsidRPr="005C2FED">
        <w:rPr>
          <w:rFonts w:eastAsia="Times New Roman"/>
          <w:b/>
          <w:sz w:val="24"/>
          <w:szCs w:val="24"/>
        </w:rPr>
        <w:t>A.1.5 Activitatea managerială a instituției</w:t>
      </w:r>
    </w:p>
    <w:p w:rsidR="00BF4C4B" w:rsidRPr="005C2FED" w:rsidRDefault="00BF4C4B" w:rsidP="00230E49">
      <w:pPr>
        <w:pStyle w:val="ListParagraph"/>
        <w:numPr>
          <w:ilvl w:val="0"/>
          <w:numId w:val="4"/>
        </w:numPr>
        <w:tabs>
          <w:tab w:val="left" w:pos="0"/>
          <w:tab w:val="left" w:pos="851"/>
          <w:tab w:val="left" w:pos="993"/>
        </w:tabs>
        <w:spacing w:after="0" w:line="240" w:lineRule="auto"/>
        <w:ind w:left="0" w:firstLine="709"/>
        <w:jc w:val="both"/>
        <w:rPr>
          <w:sz w:val="24"/>
          <w:szCs w:val="24"/>
        </w:rPr>
      </w:pPr>
      <w:r w:rsidRPr="005C2FED">
        <w:rPr>
          <w:sz w:val="24"/>
          <w:szCs w:val="24"/>
        </w:rPr>
        <w:t>Instituţia de învăţământ superior dispune de Regulament de Ordine Interioară şi Regulament pentru activitatea profesională a studenţilor. Regulamentele sunt în concordanță cu legislația în vigoare și au aprobarea Senatului universității.</w:t>
      </w:r>
    </w:p>
    <w:p w:rsidR="00BF4C4B" w:rsidRPr="005C2FED" w:rsidRDefault="00BF4C4B" w:rsidP="00230E49">
      <w:pPr>
        <w:pStyle w:val="ListParagraph"/>
        <w:numPr>
          <w:ilvl w:val="0"/>
          <w:numId w:val="4"/>
        </w:numPr>
        <w:tabs>
          <w:tab w:val="left" w:pos="0"/>
          <w:tab w:val="left" w:pos="851"/>
          <w:tab w:val="left" w:pos="993"/>
        </w:tabs>
        <w:spacing w:after="0" w:line="240" w:lineRule="auto"/>
        <w:ind w:left="0" w:firstLine="709"/>
        <w:jc w:val="both"/>
        <w:rPr>
          <w:sz w:val="24"/>
          <w:szCs w:val="24"/>
        </w:rPr>
      </w:pPr>
      <w:r w:rsidRPr="005C2FED">
        <w:rPr>
          <w:sz w:val="24"/>
          <w:szCs w:val="24"/>
        </w:rPr>
        <w:t>Instituţia de învăţământ superior trebuie să facă dovada organizării evidenţei activităţii profesionale a studenţilor în conformitate cu legislaţia în vigoare, pe formulare omologate în acest sens (cataloage, centralizatoare, registre matricole, foi matricole, diplome etc.).</w:t>
      </w:r>
    </w:p>
    <w:p w:rsidR="00BF4C4B" w:rsidRPr="005C2FED" w:rsidRDefault="00BF4C4B" w:rsidP="00230E49">
      <w:pPr>
        <w:pStyle w:val="ListParagraph"/>
        <w:numPr>
          <w:ilvl w:val="0"/>
          <w:numId w:val="4"/>
        </w:numPr>
        <w:tabs>
          <w:tab w:val="left" w:pos="0"/>
          <w:tab w:val="left" w:pos="851"/>
          <w:tab w:val="left" w:pos="993"/>
        </w:tabs>
        <w:spacing w:after="0" w:line="240" w:lineRule="auto"/>
        <w:ind w:left="0" w:firstLine="709"/>
        <w:jc w:val="both"/>
        <w:rPr>
          <w:sz w:val="24"/>
          <w:szCs w:val="24"/>
        </w:rPr>
      </w:pPr>
      <w:r w:rsidRPr="005C2FED">
        <w:rPr>
          <w:sz w:val="24"/>
          <w:szCs w:val="24"/>
        </w:rPr>
        <w:t>În perioada de funcţionare ulterioară precedentei evaluări externe, instituţia de învăţământ superior a respectat standardele care au stat la baza acordării autorizaţiei provizorii de funcţionare/acreditării/menţinerii acreditării – după caz.</w:t>
      </w:r>
    </w:p>
    <w:p w:rsidR="00BF4C4B" w:rsidRPr="005C2FED" w:rsidRDefault="00BF4C4B" w:rsidP="00030CCD">
      <w:pPr>
        <w:pStyle w:val="ListParagraph"/>
        <w:tabs>
          <w:tab w:val="left" w:pos="1134"/>
        </w:tabs>
        <w:spacing w:after="0" w:line="240" w:lineRule="auto"/>
        <w:ind w:left="0" w:firstLine="709"/>
        <w:jc w:val="both"/>
        <w:rPr>
          <w:b/>
          <w:sz w:val="24"/>
          <w:szCs w:val="24"/>
        </w:rPr>
      </w:pPr>
    </w:p>
    <w:p w:rsidR="008D1400" w:rsidRPr="005C2FED" w:rsidRDefault="00BF4C4B" w:rsidP="006D7E7E">
      <w:pPr>
        <w:pStyle w:val="ListParagraph"/>
        <w:tabs>
          <w:tab w:val="left" w:pos="1134"/>
        </w:tabs>
        <w:spacing w:after="0" w:line="240" w:lineRule="auto"/>
        <w:ind w:left="0"/>
        <w:jc w:val="both"/>
        <w:rPr>
          <w:b/>
          <w:sz w:val="24"/>
          <w:szCs w:val="24"/>
        </w:rPr>
      </w:pPr>
      <w:r w:rsidRPr="005C2FED">
        <w:rPr>
          <w:b/>
          <w:sz w:val="24"/>
          <w:szCs w:val="24"/>
        </w:rPr>
        <w:t>A.1.6 Activitatea financiară</w:t>
      </w:r>
    </w:p>
    <w:p w:rsidR="008D1400" w:rsidRPr="005C2FED" w:rsidRDefault="00BF4C4B" w:rsidP="00230E49">
      <w:pPr>
        <w:pStyle w:val="ListParagraph"/>
        <w:numPr>
          <w:ilvl w:val="0"/>
          <w:numId w:val="5"/>
        </w:numPr>
        <w:tabs>
          <w:tab w:val="left" w:pos="993"/>
        </w:tabs>
        <w:spacing w:after="0" w:line="240" w:lineRule="auto"/>
        <w:ind w:left="0" w:firstLine="709"/>
        <w:jc w:val="both"/>
        <w:rPr>
          <w:sz w:val="24"/>
          <w:szCs w:val="24"/>
        </w:rPr>
      </w:pPr>
      <w:r w:rsidRPr="005C2FED">
        <w:rPr>
          <w:sz w:val="24"/>
          <w:szCs w:val="24"/>
        </w:rPr>
        <w:t>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w:t>
      </w:r>
      <w:r w:rsidRPr="005C2FED">
        <w:rPr>
          <w:sz w:val="24"/>
          <w:szCs w:val="24"/>
          <w:vertAlign w:val="superscript"/>
        </w:rPr>
        <w:t>3</w:t>
      </w:r>
    </w:p>
    <w:p w:rsidR="008D1400" w:rsidRPr="005C2FED" w:rsidRDefault="00BF4C4B" w:rsidP="00230E49">
      <w:pPr>
        <w:pStyle w:val="ListParagraph"/>
        <w:numPr>
          <w:ilvl w:val="0"/>
          <w:numId w:val="5"/>
        </w:numPr>
        <w:tabs>
          <w:tab w:val="left" w:pos="993"/>
        </w:tabs>
        <w:spacing w:after="0" w:line="240" w:lineRule="auto"/>
        <w:ind w:left="0" w:firstLine="709"/>
        <w:jc w:val="both"/>
        <w:rPr>
          <w:sz w:val="24"/>
          <w:szCs w:val="24"/>
        </w:rPr>
      </w:pPr>
      <w:r w:rsidRPr="005C2FED">
        <w:rPr>
          <w:sz w:val="24"/>
          <w:szCs w:val="24"/>
        </w:rPr>
        <w:lastRenderedPageBreak/>
        <w:t>Studenţii sunt informaţi despre posibilităţile de asistenţă financiară din partea instituţiei şi despre modul de utilizare a taxelor.</w:t>
      </w:r>
      <w:r w:rsidRPr="005C2FED">
        <w:rPr>
          <w:sz w:val="24"/>
          <w:szCs w:val="24"/>
          <w:vertAlign w:val="superscript"/>
        </w:rPr>
        <w:t>3</w:t>
      </w:r>
    </w:p>
    <w:p w:rsidR="00BF4C4B" w:rsidRPr="005C2FED" w:rsidRDefault="00BF4C4B" w:rsidP="00230E49">
      <w:pPr>
        <w:pStyle w:val="ListParagraph"/>
        <w:numPr>
          <w:ilvl w:val="0"/>
          <w:numId w:val="5"/>
        </w:numPr>
        <w:tabs>
          <w:tab w:val="left" w:pos="993"/>
        </w:tabs>
        <w:spacing w:after="0" w:line="240" w:lineRule="auto"/>
        <w:ind w:left="0" w:firstLine="709"/>
        <w:jc w:val="both"/>
        <w:rPr>
          <w:sz w:val="24"/>
          <w:szCs w:val="24"/>
        </w:rPr>
      </w:pPr>
      <w:r w:rsidRPr="005C2FED">
        <w:rPr>
          <w:sz w:val="24"/>
          <w:szCs w:val="24"/>
        </w:rPr>
        <w:t>Programul de studii evaluat dispune de resurse financiare suficiente pentru desfășurarea corespunzătoare a activității.</w:t>
      </w:r>
    </w:p>
    <w:p w:rsidR="008D1400" w:rsidRPr="005C2FED" w:rsidRDefault="008D1400" w:rsidP="00A864A2">
      <w:pPr>
        <w:pStyle w:val="ListParagraph"/>
        <w:tabs>
          <w:tab w:val="left" w:pos="993"/>
        </w:tabs>
        <w:spacing w:after="0" w:line="240" w:lineRule="auto"/>
        <w:ind w:left="0" w:firstLine="709"/>
        <w:jc w:val="both"/>
        <w:rPr>
          <w:sz w:val="24"/>
          <w:szCs w:val="24"/>
        </w:rPr>
      </w:pPr>
    </w:p>
    <w:p w:rsidR="00A864A2" w:rsidRPr="005C2FED" w:rsidRDefault="00116B81" w:rsidP="006D7E7E">
      <w:pPr>
        <w:pStyle w:val="ListParagraph"/>
        <w:tabs>
          <w:tab w:val="left" w:pos="993"/>
        </w:tabs>
        <w:spacing w:after="0" w:line="240" w:lineRule="auto"/>
        <w:ind w:left="0"/>
        <w:jc w:val="both"/>
        <w:rPr>
          <w:sz w:val="24"/>
          <w:szCs w:val="24"/>
        </w:rPr>
      </w:pPr>
      <w:r w:rsidRPr="005C2FED">
        <w:rPr>
          <w:b/>
          <w:sz w:val="24"/>
          <w:szCs w:val="24"/>
        </w:rPr>
        <w:t>A.2 Baza materială ESG 1.6</w:t>
      </w:r>
    </w:p>
    <w:p w:rsidR="00116B81" w:rsidRPr="005C2FED" w:rsidRDefault="00116B81" w:rsidP="00230E49">
      <w:pPr>
        <w:pStyle w:val="ListParagraph"/>
        <w:numPr>
          <w:ilvl w:val="0"/>
          <w:numId w:val="6"/>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themeColor="text1"/>
          <w:sz w:val="24"/>
          <w:szCs w:val="24"/>
        </w:rPr>
        <w:t xml:space="preserve">Instituția de învățământ superior dispune de spații, proprii - cel puțin 70% - sau închiriate, corespunzătoare  pentru desfășurarea activităților didactice (curs și aplicații - seminare, laboratoare, proiecte) la toate disciplinele din planul de învățământ al program de studii evaluat. </w:t>
      </w:r>
    </w:p>
    <w:p w:rsidR="00116B81" w:rsidRPr="005C2FED" w:rsidRDefault="00116B81" w:rsidP="00230E49">
      <w:pPr>
        <w:pStyle w:val="ListParagraph"/>
        <w:numPr>
          <w:ilvl w:val="0"/>
          <w:numId w:val="6"/>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Capacitatea spaţiilor de învăţământ pentru programul de studii supus evaluării trebuie să fie de: minimum 1 mp/loc, în sălile de curs; minimum 1,4 mp/loc, în sălile de seminar; minimum 1,5mp/loc, în sălile de lectură din biblioteci; minimum 2,5</w:t>
      </w:r>
      <w:r w:rsidR="00A7443E" w:rsidRPr="005C2FED">
        <w:rPr>
          <w:rFonts w:eastAsia="Times New Roman"/>
          <w:color w:val="000000"/>
          <w:sz w:val="24"/>
          <w:szCs w:val="24"/>
          <w:lang w:eastAsia="ro-RO"/>
        </w:rPr>
        <w:t xml:space="preserve"> </w:t>
      </w:r>
      <w:r w:rsidRPr="005C2FED">
        <w:rPr>
          <w:rFonts w:eastAsia="Times New Roman"/>
          <w:color w:val="000000"/>
          <w:sz w:val="24"/>
          <w:szCs w:val="24"/>
          <w:lang w:eastAsia="ro-RO"/>
        </w:rPr>
        <w:t>mp/loc în laboratoarele de informatică şi cele ale disciplinelor de specialitate care utilizează calculatorul electronic; minimum 4mp/loc, în laboratoarele disciplinelor cu caracter tehnic, experimental, de proiectare etc.</w:t>
      </w:r>
    </w:p>
    <w:p w:rsidR="00116B81" w:rsidRPr="005C2FED" w:rsidRDefault="00116B81" w:rsidP="00230E49">
      <w:pPr>
        <w:pStyle w:val="ListParagraph"/>
        <w:numPr>
          <w:ilvl w:val="0"/>
          <w:numId w:val="6"/>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Numărul de locuri în sălile de curs, seminar, laborator și proiect trebuie să fie corelat cu mărimea formaţiilor de studiu - serii, grupe, subgrupe etc., conform normativelor în vigoare.</w:t>
      </w:r>
    </w:p>
    <w:p w:rsidR="00116B81" w:rsidRPr="005C2FED" w:rsidRDefault="00116B81" w:rsidP="00230E49">
      <w:pPr>
        <w:pStyle w:val="ListParagraph"/>
        <w:numPr>
          <w:ilvl w:val="0"/>
          <w:numId w:val="6"/>
        </w:numPr>
        <w:tabs>
          <w:tab w:val="left" w:pos="993"/>
        </w:tabs>
        <w:spacing w:after="0" w:line="240" w:lineRule="auto"/>
        <w:ind w:left="0" w:firstLine="709"/>
        <w:jc w:val="both"/>
        <w:rPr>
          <w:sz w:val="24"/>
          <w:szCs w:val="24"/>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color w:val="000000" w:themeColor="text1"/>
          <w:sz w:val="24"/>
          <w:szCs w:val="24"/>
        </w:rPr>
        <w:t>.</w:t>
      </w:r>
    </w:p>
    <w:p w:rsidR="00A864A2" w:rsidRPr="005C2FED" w:rsidRDefault="00A864A2" w:rsidP="00116B81">
      <w:pPr>
        <w:pStyle w:val="ListParagraph"/>
        <w:tabs>
          <w:tab w:val="left" w:pos="993"/>
        </w:tabs>
        <w:spacing w:after="0" w:line="240" w:lineRule="auto"/>
        <w:ind w:left="0" w:firstLine="709"/>
        <w:jc w:val="both"/>
        <w:rPr>
          <w:sz w:val="24"/>
          <w:szCs w:val="24"/>
        </w:rPr>
      </w:pPr>
    </w:p>
    <w:p w:rsidR="00A864A2" w:rsidRPr="005C2FED" w:rsidRDefault="009E34A9" w:rsidP="006D7E7E">
      <w:pPr>
        <w:pStyle w:val="ListParagraph"/>
        <w:tabs>
          <w:tab w:val="left" w:pos="993"/>
        </w:tabs>
        <w:spacing w:after="0" w:line="240" w:lineRule="auto"/>
        <w:ind w:left="0"/>
        <w:jc w:val="both"/>
        <w:rPr>
          <w:sz w:val="24"/>
          <w:szCs w:val="24"/>
        </w:rPr>
      </w:pPr>
      <w:r w:rsidRPr="005C2FED">
        <w:rPr>
          <w:b/>
          <w:sz w:val="24"/>
          <w:szCs w:val="24"/>
        </w:rPr>
        <w:t>A.2.2 Dotarea spațiilor de învățământ</w:t>
      </w:r>
    </w:p>
    <w:p w:rsidR="009E34A9" w:rsidRPr="005C2FED" w:rsidRDefault="009E34A9" w:rsidP="00230E49">
      <w:pPr>
        <w:pStyle w:val="ListParagraph"/>
        <w:numPr>
          <w:ilvl w:val="0"/>
          <w:numId w:val="7"/>
        </w:numPr>
        <w:tabs>
          <w:tab w:val="left" w:pos="993"/>
        </w:tabs>
        <w:spacing w:after="0" w:line="240" w:lineRule="auto"/>
        <w:ind w:left="0" w:firstLine="709"/>
        <w:jc w:val="both"/>
        <w:rPr>
          <w:sz w:val="24"/>
          <w:szCs w:val="24"/>
        </w:rPr>
      </w:pPr>
      <w:r w:rsidRPr="005C2FED">
        <w:rPr>
          <w:rFonts w:eastAsia="Times New Roman"/>
          <w:color w:val="000000"/>
          <w:sz w:val="24"/>
          <w:szCs w:val="24"/>
          <w:lang w:eastAsia="ro-RO"/>
        </w:rPr>
        <w:t xml:space="preserve">Sălile de predare/ seminar dispun de echipamente tehnice adecvate pentru predare şi comunicare; laboratoarele didactice și de cercetare dispun de </w:t>
      </w:r>
      <w:r w:rsidRPr="005C2FED">
        <w:rPr>
          <w:rFonts w:eastAsia="Times New Roman"/>
          <w:sz w:val="24"/>
          <w:szCs w:val="24"/>
          <w:lang w:eastAsia="ro-RO"/>
        </w:rPr>
        <w:t>echipamente specifice care asigură desfășurarea corespunzătoare a activităților aplicative, practice.</w:t>
      </w:r>
    </w:p>
    <w:p w:rsidR="009E34A9" w:rsidRPr="005C2FED" w:rsidRDefault="009E34A9" w:rsidP="00230E49">
      <w:pPr>
        <w:pStyle w:val="ListParagraph"/>
        <w:numPr>
          <w:ilvl w:val="0"/>
          <w:numId w:val="7"/>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bCs/>
          <w:color w:val="000000"/>
          <w:sz w:val="24"/>
          <w:szCs w:val="24"/>
          <w:lang w:eastAsia="ro-RO"/>
        </w:rPr>
        <w:t>Dotarea cu tehnică de calcul a laboratoarelor în care se desfășoară activități aplicative</w:t>
      </w:r>
      <w:r w:rsidRPr="005C2FED">
        <w:rPr>
          <w:rFonts w:eastAsia="Times New Roman"/>
          <w:color w:val="000000"/>
          <w:sz w:val="24"/>
          <w:szCs w:val="24"/>
          <w:lang w:eastAsia="ro-RO"/>
        </w:rPr>
        <w:t xml:space="preserve"> la disciplinele din planurile de învăţământ este corespunzătoare astfel încât, la nivelul unei formaţii de studiu, să existe câte un calculator la cel mult doi studenţi. </w:t>
      </w:r>
      <w:r w:rsidRPr="005C2FED">
        <w:rPr>
          <w:rFonts w:eastAsia="Times New Roman"/>
          <w:color w:val="000000" w:themeColor="text1"/>
          <w:sz w:val="24"/>
          <w:szCs w:val="24"/>
        </w:rPr>
        <w:t xml:space="preserve"> Există</w:t>
      </w:r>
      <w:r w:rsidRPr="005C2FED">
        <w:rPr>
          <w:rFonts w:eastAsia="Times New Roman"/>
          <w:color w:val="000000"/>
          <w:sz w:val="24"/>
          <w:szCs w:val="24"/>
          <w:lang w:eastAsia="ro-RO"/>
        </w:rPr>
        <w:t xml:space="preserve"> software</w:t>
      </w:r>
      <w:r w:rsidRPr="005C2FED">
        <w:rPr>
          <w:rFonts w:eastAsia="Times New Roman"/>
          <w:sz w:val="24"/>
          <w:szCs w:val="24"/>
          <w:lang w:eastAsia="ro-RO"/>
        </w:rPr>
        <w:t xml:space="preserve"> adecvat conținutului </w:t>
      </w:r>
      <w:r w:rsidRPr="005C2FED">
        <w:rPr>
          <w:rFonts w:eastAsia="Times New Roman"/>
          <w:color w:val="000000"/>
          <w:sz w:val="24"/>
          <w:szCs w:val="24"/>
          <w:lang w:eastAsia="ro-RO"/>
        </w:rPr>
        <w:t>disciplinelor din planul de învăţământ, cu licenţe de utilizare.</w:t>
      </w:r>
    </w:p>
    <w:p w:rsidR="009E34A9" w:rsidRPr="005C2FED" w:rsidRDefault="009E34A9" w:rsidP="00230E49">
      <w:pPr>
        <w:pStyle w:val="ListParagraph"/>
        <w:numPr>
          <w:ilvl w:val="0"/>
          <w:numId w:val="7"/>
        </w:numPr>
        <w:tabs>
          <w:tab w:val="left" w:pos="993"/>
        </w:tabs>
        <w:spacing w:after="0" w:line="240" w:lineRule="auto"/>
        <w:ind w:left="0" w:firstLine="709"/>
        <w:jc w:val="both"/>
        <w:rPr>
          <w:sz w:val="24"/>
          <w:szCs w:val="24"/>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sz w:val="24"/>
          <w:szCs w:val="24"/>
        </w:rPr>
        <w:t>.</w:t>
      </w:r>
    </w:p>
    <w:p w:rsidR="00A864A2" w:rsidRPr="005C2FED" w:rsidRDefault="00A864A2" w:rsidP="00A864A2">
      <w:pPr>
        <w:pStyle w:val="ListParagraph"/>
        <w:tabs>
          <w:tab w:val="left" w:pos="993"/>
        </w:tabs>
        <w:spacing w:after="0" w:line="240" w:lineRule="auto"/>
        <w:ind w:left="0" w:firstLine="709"/>
        <w:jc w:val="both"/>
        <w:rPr>
          <w:sz w:val="24"/>
          <w:szCs w:val="24"/>
        </w:rPr>
      </w:pPr>
    </w:p>
    <w:p w:rsidR="009E34A9" w:rsidRPr="005C2FED" w:rsidRDefault="00A7443E" w:rsidP="006D7E7E">
      <w:pPr>
        <w:pStyle w:val="ListParagraph"/>
        <w:tabs>
          <w:tab w:val="left" w:pos="993"/>
        </w:tabs>
        <w:spacing w:after="0" w:line="240" w:lineRule="auto"/>
        <w:ind w:left="0"/>
        <w:jc w:val="both"/>
        <w:rPr>
          <w:sz w:val="24"/>
          <w:szCs w:val="24"/>
        </w:rPr>
      </w:pPr>
      <w:r w:rsidRPr="005C2FED">
        <w:rPr>
          <w:b/>
          <w:sz w:val="24"/>
          <w:szCs w:val="24"/>
        </w:rPr>
        <w:t>A.2.3 Disponibilitatea și dotarea spațiilor de cercetare științifică</w:t>
      </w:r>
    </w:p>
    <w:p w:rsidR="009E34A9" w:rsidRPr="005C2FED" w:rsidRDefault="00A7443E" w:rsidP="00A864A2">
      <w:pPr>
        <w:pStyle w:val="ListParagraph"/>
        <w:tabs>
          <w:tab w:val="left" w:pos="993"/>
        </w:tabs>
        <w:spacing w:after="0" w:line="240" w:lineRule="auto"/>
        <w:ind w:left="0" w:firstLine="709"/>
        <w:jc w:val="both"/>
        <w:rPr>
          <w:sz w:val="24"/>
          <w:szCs w:val="24"/>
        </w:rPr>
      </w:pPr>
      <w:r w:rsidRPr="005C2FED">
        <w:rPr>
          <w:sz w:val="24"/>
          <w:szCs w:val="24"/>
        </w:rPr>
        <w:t>1. Instituţia de învăţământ superior dispune de spații de cercetare/ laboratoare de cercetare, proprii sau închiriate, cu dotare corespunzătoare exigențelor temelor abordate în domeniul programului de studii evaluat.</w:t>
      </w:r>
    </w:p>
    <w:p w:rsidR="009E34A9" w:rsidRPr="005C2FED" w:rsidRDefault="009E34A9" w:rsidP="00A864A2">
      <w:pPr>
        <w:pStyle w:val="ListParagraph"/>
        <w:tabs>
          <w:tab w:val="left" w:pos="993"/>
        </w:tabs>
        <w:spacing w:after="0" w:line="240" w:lineRule="auto"/>
        <w:ind w:left="0" w:firstLine="709"/>
        <w:jc w:val="both"/>
        <w:rPr>
          <w:sz w:val="24"/>
          <w:szCs w:val="24"/>
        </w:rPr>
      </w:pPr>
    </w:p>
    <w:p w:rsidR="00A7443E" w:rsidRPr="005C2FED" w:rsidRDefault="00A7443E" w:rsidP="006D7E7E">
      <w:pPr>
        <w:pStyle w:val="ListParagraph"/>
        <w:tabs>
          <w:tab w:val="left" w:pos="993"/>
        </w:tabs>
        <w:spacing w:after="0" w:line="240" w:lineRule="auto"/>
        <w:ind w:left="0"/>
        <w:jc w:val="both"/>
        <w:rPr>
          <w:b/>
          <w:sz w:val="24"/>
          <w:szCs w:val="24"/>
        </w:rPr>
      </w:pPr>
      <w:r w:rsidRPr="005C2FED">
        <w:rPr>
          <w:b/>
          <w:sz w:val="24"/>
          <w:szCs w:val="24"/>
        </w:rPr>
        <w:t>A.2.4 Disponibilitatea și dotarea bibliotecii</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rFonts w:eastAsia="Times New Roman"/>
          <w:color w:val="000000" w:themeColor="text1"/>
          <w:sz w:val="24"/>
          <w:szCs w:val="24"/>
        </w:rPr>
        <w:t>Instituţia de învăţământ superior dispune de  bibliotecă dotată cu sală de lectură şi fond de carte propriu, corespunzător disciplinelor din planul de învățământ al programului de studii evaluat.</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bCs/>
          <w:sz w:val="24"/>
          <w:szCs w:val="24"/>
        </w:rPr>
        <w:t>F</w:t>
      </w:r>
      <w:r w:rsidRPr="005C2FED">
        <w:rPr>
          <w:sz w:val="24"/>
          <w:szCs w:val="24"/>
        </w:rPr>
        <w:t>ondul de carte propriu, compus din literatură de specialitate română şi străină, trebuie să acopere integral tematica disciplinelor din planul de învăţământ al programului de studii; cel puţin 50% reprezintă titluri de carte sau cursuri de specialitate apărute în ultimii 10 ani în edituri recunoscute.</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bCs/>
          <w:sz w:val="24"/>
          <w:szCs w:val="24"/>
        </w:rPr>
        <w:t>F</w:t>
      </w:r>
      <w:r w:rsidRPr="005C2FED">
        <w:rPr>
          <w:sz w:val="24"/>
          <w:szCs w:val="24"/>
        </w:rPr>
        <w:t>ondul de carte propriu trebuie să existe într-un număr suficient de exemplare pentru acoperirea necesităţilor tuturor studenţilor de la programul de studii evaluat.</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sz w:val="24"/>
          <w:szCs w:val="24"/>
        </w:rPr>
        <w:lastRenderedPageBreak/>
        <w:t>Există un număr suficient de abonamente la publicaţii şi periodice româneşti şi străine, corespunzător misiunii și obiectivelor asumate de programul de studii.</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sz w:val="24"/>
          <w:szCs w:val="24"/>
        </w:rPr>
        <w:t>Pentru programele de studii cu predare în limbi străine există resurse de studiu disponibile în limba de predare, de calitate corespunzătoare și în număr suficient.</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sz w:val="24"/>
          <w:szCs w:val="24"/>
        </w:rPr>
        <w:t>Instituţia de învăţământ superior asigură multiplicarea cursurilor și a altor lucrări necesare procesului de învățământ şi punerea lor la dispoziţia studenţilor într-un număr corespunzător de exemplare.</w:t>
      </w:r>
      <w:r w:rsidRPr="005C2FED">
        <w:rPr>
          <w:rFonts w:eastAsia="Times New Roman"/>
          <w:i/>
          <w:sz w:val="24"/>
          <w:szCs w:val="24"/>
        </w:rPr>
        <w:t xml:space="preserve"> </w:t>
      </w:r>
    </w:p>
    <w:p w:rsidR="00A7443E" w:rsidRPr="005C2FED" w:rsidRDefault="00A7443E" w:rsidP="00230E49">
      <w:pPr>
        <w:pStyle w:val="ListParagraph"/>
        <w:numPr>
          <w:ilvl w:val="0"/>
          <w:numId w:val="8"/>
        </w:numPr>
        <w:tabs>
          <w:tab w:val="left" w:pos="993"/>
        </w:tabs>
        <w:spacing w:after="0" w:line="240" w:lineRule="auto"/>
        <w:ind w:left="0" w:firstLine="709"/>
        <w:jc w:val="both"/>
        <w:rPr>
          <w:sz w:val="24"/>
          <w:szCs w:val="24"/>
        </w:rPr>
      </w:pPr>
      <w:r w:rsidRPr="005C2FED">
        <w:rPr>
          <w:i/>
          <w:sz w:val="24"/>
          <w:szCs w:val="24"/>
        </w:rPr>
        <w:t>Alte cerințe prevăzute în standardele specifice domeniului de licență/ programului de studii elaborate de ARACIS</w:t>
      </w:r>
      <w:r w:rsidRPr="005C2FED">
        <w:rPr>
          <w:sz w:val="24"/>
          <w:szCs w:val="24"/>
        </w:rPr>
        <w:t>.</w:t>
      </w:r>
    </w:p>
    <w:p w:rsidR="00A7443E" w:rsidRPr="005C2FED" w:rsidRDefault="00A7443E" w:rsidP="00A7443E">
      <w:pPr>
        <w:tabs>
          <w:tab w:val="left" w:pos="993"/>
        </w:tabs>
        <w:spacing w:after="0" w:line="240" w:lineRule="auto"/>
        <w:jc w:val="both"/>
        <w:rPr>
          <w:sz w:val="24"/>
          <w:szCs w:val="24"/>
        </w:rPr>
      </w:pPr>
    </w:p>
    <w:p w:rsidR="00A7443E" w:rsidRPr="005C2FED" w:rsidRDefault="00BF5335" w:rsidP="006D7E7E">
      <w:pPr>
        <w:tabs>
          <w:tab w:val="left" w:pos="993"/>
        </w:tabs>
        <w:spacing w:after="0" w:line="240" w:lineRule="auto"/>
        <w:jc w:val="both"/>
        <w:rPr>
          <w:sz w:val="24"/>
          <w:szCs w:val="24"/>
        </w:rPr>
      </w:pPr>
      <w:r w:rsidRPr="005C2FED">
        <w:rPr>
          <w:b/>
          <w:color w:val="000000" w:themeColor="text1"/>
          <w:sz w:val="24"/>
          <w:szCs w:val="24"/>
        </w:rPr>
        <w:t>A.3 Resursa umană ESG 1.5</w:t>
      </w:r>
    </w:p>
    <w:p w:rsidR="00A7443E" w:rsidRPr="005C2FED" w:rsidRDefault="00BF5335" w:rsidP="006D7E7E">
      <w:pPr>
        <w:pStyle w:val="ListParagraph"/>
        <w:tabs>
          <w:tab w:val="left" w:pos="993"/>
        </w:tabs>
        <w:spacing w:after="0" w:line="240" w:lineRule="auto"/>
        <w:ind w:left="0"/>
        <w:jc w:val="both"/>
        <w:rPr>
          <w:b/>
          <w:color w:val="000000" w:themeColor="text1"/>
          <w:sz w:val="24"/>
          <w:szCs w:val="24"/>
        </w:rPr>
      </w:pPr>
      <w:r w:rsidRPr="005C2FED">
        <w:rPr>
          <w:b/>
          <w:color w:val="000000" w:themeColor="text1"/>
          <w:sz w:val="24"/>
          <w:szCs w:val="24"/>
        </w:rPr>
        <w:t>A.3.1 Calitatea personalului didactic</w:t>
      </w:r>
    </w:p>
    <w:p w:rsidR="00BF5335" w:rsidRPr="005C2FED" w:rsidRDefault="00BF5335" w:rsidP="00230E49">
      <w:pPr>
        <w:pStyle w:val="ListParagraph"/>
        <w:numPr>
          <w:ilvl w:val="0"/>
          <w:numId w:val="9"/>
        </w:numPr>
        <w:tabs>
          <w:tab w:val="left" w:pos="993"/>
        </w:tabs>
        <w:spacing w:after="0" w:line="240" w:lineRule="auto"/>
        <w:ind w:left="0" w:firstLine="709"/>
        <w:jc w:val="both"/>
        <w:rPr>
          <w:rFonts w:eastAsia="Times New Roman"/>
          <w:color w:val="000000" w:themeColor="text1"/>
          <w:sz w:val="24"/>
          <w:szCs w:val="24"/>
          <w:lang w:eastAsia="en-GB"/>
        </w:rPr>
      </w:pPr>
      <w:r w:rsidRPr="005C2FED">
        <w:rPr>
          <w:rFonts w:eastAsia="Times New Roman"/>
          <w:color w:val="000000" w:themeColor="text1"/>
          <w:sz w:val="24"/>
          <w:szCs w:val="24"/>
          <w:lang w:eastAsia="en-GB"/>
        </w:rPr>
        <w:t>Personal didactic al programului de studii este angajat conform criteriilor de recrutare stabilite la nivel instituțional, în conformitate cu prevederile legale.</w:t>
      </w:r>
    </w:p>
    <w:p w:rsidR="00BF5335" w:rsidRPr="005C2FED" w:rsidRDefault="00BF5335"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Instituţia de învăţământ superior asigură acoperirea  cu personal didactic, adecvat atât numeric cât și ca pregătire,  a activităţilor prevăzute la disciplinele din planul de învăţământ, pentru întreg ciclul programului de studii.</w:t>
      </w:r>
    </w:p>
    <w:p w:rsidR="006D7E7E" w:rsidRPr="005C2FED" w:rsidRDefault="00BF5335"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Personalul didactic titularizat în învăţământul superior acoperă, într-un an universitar, cel mult trei norme didactice, indiferent de instituţia de învăţământ în care îşi desfăşoară activitatea.</w:t>
      </w:r>
      <w:r w:rsidR="006D7E7E" w:rsidRPr="005C2FED">
        <w:rPr>
          <w:rFonts w:eastAsia="MS Gothic"/>
          <w:color w:val="000000"/>
          <w:sz w:val="24"/>
          <w:szCs w:val="24"/>
          <w:lang w:eastAsia="ro-RO"/>
        </w:rPr>
        <w:t xml:space="preserve"> </w:t>
      </w:r>
    </w:p>
    <w:p w:rsidR="00BF5335" w:rsidRPr="005C2FED"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MS Gothic"/>
          <w:color w:val="000000"/>
          <w:sz w:val="24"/>
          <w:szCs w:val="24"/>
          <w:lang w:eastAsia="ro-RO"/>
        </w:rPr>
        <w:t>Numărul de cadre didactice titularizate în învăţământul superior conform normelor legale, luat în considerare pentru programul de studii evaluat, este cel rezultat ţinându-se seama de posturile întregi din statele de funcții şi de fracţiunile de posturi pe care le acoperă acestea la respectivul program.</w:t>
      </w:r>
    </w:p>
    <w:p w:rsidR="006D7E7E" w:rsidRPr="005C2FED"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Cel puţin 70% din totalul posturilor programului de studii sunt acoperite cu cadre didactice titulare în instituția de învățământ superior, conform prevederilor legale - cu normă de bază sau cu post rezervat, iar dintre acestea cel puţin 25% sunt acoperite de profesori universitari şi conferenţiari universitari.</w:t>
      </w:r>
    </w:p>
    <w:p w:rsidR="006D7E7E" w:rsidRPr="005C2FED"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bCs/>
          <w:color w:val="000000"/>
          <w:sz w:val="24"/>
          <w:szCs w:val="24"/>
          <w:lang w:eastAsia="ro-RO"/>
        </w:rPr>
        <w:t>P</w:t>
      </w:r>
      <w:r w:rsidRPr="005C2FED">
        <w:rPr>
          <w:rFonts w:eastAsia="Times New Roman"/>
          <w:color w:val="000000"/>
          <w:sz w:val="24"/>
          <w:szCs w:val="24"/>
          <w:lang w:eastAsia="ro-RO"/>
        </w:rPr>
        <w:t>ersonalul didactic titularizat în învăţământul superior conform legii, pensionat la limita de vârstă sau din alte motive, poate activa în calitate de cadru didactic asociat, în conformitate cu prevederile legale, dar poate acoperi cel mult o normă didactică în instituţia respectivă de învăţământ.</w:t>
      </w:r>
    </w:p>
    <w:p w:rsidR="006D7E7E" w:rsidRPr="005C2FED" w:rsidRDefault="006D7E7E" w:rsidP="00230E49">
      <w:pPr>
        <w:pStyle w:val="ListParagraph"/>
        <w:numPr>
          <w:ilvl w:val="0"/>
          <w:numId w:val="9"/>
        </w:numPr>
        <w:tabs>
          <w:tab w:val="left" w:pos="993"/>
        </w:tabs>
        <w:spacing w:after="0" w:line="240" w:lineRule="auto"/>
        <w:ind w:left="0" w:firstLine="709"/>
        <w:jc w:val="both"/>
        <w:rPr>
          <w:rFonts w:eastAsia="Times New Roman"/>
          <w:color w:val="000000"/>
          <w:sz w:val="24"/>
          <w:szCs w:val="24"/>
          <w:lang w:eastAsia="ro-RO"/>
        </w:rPr>
      </w:pPr>
      <w:r w:rsidRPr="005C2FED">
        <w:rPr>
          <w:rFonts w:eastAsia="Times New Roman"/>
          <w:color w:val="000000"/>
          <w:sz w:val="24"/>
          <w:szCs w:val="24"/>
          <w:lang w:eastAsia="ro-RO"/>
        </w:rPr>
        <w:t>Titularii disciplinelor au titlul științific de doctor și  îndeplinesc cel puţin una dintre următoarele condiţii: au studii universitare de licenţă în domeniul disciplinelor predate; sunt conducători de doctorat în domeniul disciplinelor predate; au tema tezei de doctorat în domeniul disciplinelor predate.  Celelalte cadre didactice trebuie să aibă pregătirea iniţială şi competenţe în domeniul disciplinei predate.</w:t>
      </w:r>
    </w:p>
    <w:p w:rsidR="006D7E7E" w:rsidRPr="005C2FED"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Titularii de disciplină au elaborat cursuri şi alte lucrări necesare procesului de învăţământ, care acoperă integral problematica disciplinei respective, corespunzător fișei disciplinei. Cadrele didactice au pregătire relevantă pentru subiectele abordate în cadrul resurselor de învățare elaborate.</w:t>
      </w:r>
    </w:p>
    <w:p w:rsidR="006D7E7E" w:rsidRPr="005C2FED"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Cadrele didactice care ocupă posturi de asistent trebuie să aibă pregătire pedagogică atestată.</w:t>
      </w:r>
    </w:p>
    <w:p w:rsidR="006D7E7E" w:rsidRPr="005C2FED"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 xml:space="preserve"> Cadrele didactice asociate au obligaţia de a face cunoscut, prin declaraţie scrisă, conducătorului instituţiei la care au funcţia de bază, precum şi celui la care sunt asociate, numărul orelor didactice prestate prin asociere; în cazul în care au funcția de bază în altă </w:t>
      </w:r>
      <w:r w:rsidRPr="005C2FED">
        <w:rPr>
          <w:rFonts w:eastAsia="Times New Roman"/>
          <w:color w:val="000000"/>
          <w:sz w:val="24"/>
          <w:szCs w:val="24"/>
          <w:lang w:eastAsia="ro-RO"/>
        </w:rPr>
        <w:lastRenderedPageBreak/>
        <w:t>instituție de învățământ superior, este necesară obținerea acordului senatului universitar al instituţiei respective.</w:t>
      </w:r>
    </w:p>
    <w:p w:rsidR="006D7E7E" w:rsidRPr="005C2FED" w:rsidRDefault="006D7E7E" w:rsidP="00230E49">
      <w:pPr>
        <w:pStyle w:val="ListParagraph"/>
        <w:numPr>
          <w:ilvl w:val="0"/>
          <w:numId w:val="9"/>
        </w:numPr>
        <w:tabs>
          <w:tab w:val="left" w:pos="993"/>
        </w:tabs>
        <w:spacing w:after="0"/>
        <w:ind w:left="0" w:firstLine="709"/>
        <w:jc w:val="both"/>
        <w:rPr>
          <w:rFonts w:eastAsia="Times New Roman"/>
          <w:color w:val="000000"/>
          <w:sz w:val="24"/>
          <w:szCs w:val="24"/>
          <w:lang w:eastAsia="ro-RO"/>
        </w:rPr>
      </w:pPr>
      <w:r w:rsidRPr="005C2FED">
        <w:rPr>
          <w:rFonts w:eastAsia="Times New Roman"/>
          <w:color w:val="000000"/>
          <w:sz w:val="24"/>
          <w:szCs w:val="24"/>
          <w:lang w:eastAsia="ro-RO"/>
        </w:rPr>
        <w:t xml:space="preserve"> </w:t>
      </w:r>
      <w:r w:rsidRPr="005C2FED">
        <w:rPr>
          <w:rFonts w:eastAsia="Times New Roman"/>
          <w:i/>
          <w:color w:val="000000"/>
          <w:sz w:val="24"/>
          <w:szCs w:val="24"/>
          <w:lang w:eastAsia="ro-RO"/>
        </w:rPr>
        <w:t>Alte cerințe prevăzute în standardele specifice domeniului de licență/ programului de studii elaborate de ARACIS</w:t>
      </w:r>
      <w:r w:rsidRPr="005C2FED">
        <w:rPr>
          <w:rFonts w:eastAsia="Times New Roman"/>
          <w:color w:val="000000"/>
          <w:sz w:val="24"/>
          <w:szCs w:val="24"/>
          <w:lang w:eastAsia="ro-RO"/>
        </w:rPr>
        <w:t>.</w:t>
      </w:r>
    </w:p>
    <w:p w:rsidR="00BF5335" w:rsidRPr="005C2FED" w:rsidRDefault="00A46966" w:rsidP="000715B4">
      <w:pPr>
        <w:pStyle w:val="ListParagraph"/>
        <w:tabs>
          <w:tab w:val="left" w:pos="993"/>
        </w:tabs>
        <w:spacing w:after="0" w:line="240" w:lineRule="auto"/>
        <w:ind w:left="0"/>
        <w:jc w:val="both"/>
        <w:rPr>
          <w:b/>
          <w:sz w:val="24"/>
          <w:szCs w:val="24"/>
        </w:rPr>
      </w:pPr>
      <w:r w:rsidRPr="005C2FED">
        <w:rPr>
          <w:b/>
          <w:sz w:val="24"/>
          <w:szCs w:val="24"/>
        </w:rPr>
        <w:t>A.3.2 Disponibilitatea personalului auxiliar necesar implementării programului de studii</w:t>
      </w:r>
    </w:p>
    <w:p w:rsidR="00A46966" w:rsidRPr="005C2FED" w:rsidRDefault="00A46966" w:rsidP="00A864A2">
      <w:pPr>
        <w:pStyle w:val="ListParagraph"/>
        <w:tabs>
          <w:tab w:val="left" w:pos="993"/>
        </w:tabs>
        <w:spacing w:after="0" w:line="240" w:lineRule="auto"/>
        <w:ind w:left="0" w:firstLine="709"/>
        <w:jc w:val="both"/>
        <w:rPr>
          <w:sz w:val="24"/>
          <w:szCs w:val="24"/>
        </w:rPr>
      </w:pPr>
      <w:r w:rsidRPr="005C2FED">
        <w:rPr>
          <w:sz w:val="24"/>
          <w:szCs w:val="24"/>
        </w:rPr>
        <w:t>1. Personalul auxiliar care asigură suportul tehnic în laboratoarele didactice și de cercetare/ creație artistică este adecvat pentru a asigura desfășurarea activităților practice prevăzute în planul de învățământ.</w:t>
      </w:r>
    </w:p>
    <w:p w:rsidR="00A7443E" w:rsidRPr="005C2FED" w:rsidRDefault="00A7443E" w:rsidP="00A864A2">
      <w:pPr>
        <w:pStyle w:val="ListParagraph"/>
        <w:tabs>
          <w:tab w:val="left" w:pos="993"/>
        </w:tabs>
        <w:spacing w:after="0" w:line="240" w:lineRule="auto"/>
        <w:ind w:left="0" w:firstLine="709"/>
        <w:jc w:val="both"/>
        <w:rPr>
          <w:sz w:val="24"/>
          <w:szCs w:val="24"/>
        </w:rPr>
      </w:pPr>
    </w:p>
    <w:p w:rsidR="004A22FC" w:rsidRPr="005C2FED" w:rsidRDefault="004A22FC" w:rsidP="00A864A2">
      <w:pPr>
        <w:pStyle w:val="ListParagraph"/>
        <w:tabs>
          <w:tab w:val="left" w:pos="993"/>
        </w:tabs>
        <w:spacing w:after="0" w:line="240" w:lineRule="auto"/>
        <w:ind w:left="0" w:firstLine="709"/>
        <w:jc w:val="both"/>
        <w:rPr>
          <w:sz w:val="24"/>
          <w:szCs w:val="24"/>
        </w:rPr>
      </w:pPr>
    </w:p>
    <w:p w:rsidR="00A7443E" w:rsidRPr="005C2FED" w:rsidRDefault="00A46966" w:rsidP="000715B4">
      <w:pPr>
        <w:pStyle w:val="ListParagraph"/>
        <w:tabs>
          <w:tab w:val="left" w:pos="993"/>
        </w:tabs>
        <w:spacing w:after="0" w:line="240" w:lineRule="auto"/>
        <w:ind w:left="0"/>
        <w:jc w:val="both"/>
        <w:rPr>
          <w:b/>
          <w:sz w:val="24"/>
          <w:szCs w:val="24"/>
        </w:rPr>
      </w:pPr>
      <w:r w:rsidRPr="005C2FED">
        <w:rPr>
          <w:b/>
          <w:sz w:val="24"/>
          <w:szCs w:val="24"/>
        </w:rPr>
        <w:t>B. EFICACITATEA EDUCAȚIONALĂ</w:t>
      </w:r>
    </w:p>
    <w:p w:rsidR="00A7443E" w:rsidRPr="005C2FED" w:rsidRDefault="00A46966" w:rsidP="004A22FC">
      <w:pPr>
        <w:pStyle w:val="ListParagraph"/>
        <w:tabs>
          <w:tab w:val="left" w:pos="993"/>
        </w:tabs>
        <w:spacing w:after="0" w:line="240" w:lineRule="auto"/>
        <w:ind w:left="0"/>
        <w:jc w:val="both"/>
        <w:rPr>
          <w:sz w:val="24"/>
          <w:szCs w:val="24"/>
        </w:rPr>
      </w:pPr>
      <w:r w:rsidRPr="005C2FED">
        <w:rPr>
          <w:b/>
          <w:sz w:val="24"/>
          <w:szCs w:val="24"/>
        </w:rPr>
        <w:t>B.1 Conținutul programelor de studii ESG 1.2, 1.3, 1.4</w:t>
      </w:r>
    </w:p>
    <w:p w:rsidR="006D7E7E" w:rsidRPr="005C2FED" w:rsidRDefault="00A46966" w:rsidP="000715B4">
      <w:pPr>
        <w:pStyle w:val="ListParagraph"/>
        <w:tabs>
          <w:tab w:val="left" w:pos="1134"/>
        </w:tabs>
        <w:spacing w:after="0" w:line="240" w:lineRule="auto"/>
        <w:ind w:left="0"/>
        <w:jc w:val="both"/>
        <w:rPr>
          <w:b/>
          <w:sz w:val="24"/>
          <w:szCs w:val="24"/>
        </w:rPr>
      </w:pPr>
      <w:r w:rsidRPr="005C2FED">
        <w:rPr>
          <w:b/>
          <w:sz w:val="24"/>
          <w:szCs w:val="24"/>
        </w:rPr>
        <w:t>B.1.1 Admiterea studenților</w:t>
      </w:r>
    </w:p>
    <w:p w:rsidR="00A46966" w:rsidRPr="005C2FED" w:rsidRDefault="00A46966" w:rsidP="00230E49">
      <w:pPr>
        <w:pStyle w:val="ListParagraph"/>
        <w:numPr>
          <w:ilvl w:val="0"/>
          <w:numId w:val="10"/>
        </w:numPr>
        <w:tabs>
          <w:tab w:val="left" w:pos="993"/>
        </w:tabs>
        <w:spacing w:after="0" w:line="240" w:lineRule="auto"/>
        <w:ind w:left="0" w:firstLine="709"/>
        <w:jc w:val="both"/>
        <w:rPr>
          <w:rFonts w:eastAsia="Times New Roman"/>
          <w:color w:val="000000"/>
          <w:sz w:val="24"/>
          <w:szCs w:val="24"/>
          <w:lang w:eastAsia="ro-RO"/>
        </w:rPr>
      </w:pPr>
      <w:bookmarkStart w:id="1" w:name="tree#581"/>
      <w:r w:rsidRPr="005C2FED">
        <w:rPr>
          <w:rFonts w:eastAsia="Times New Roman"/>
          <w:color w:val="000000"/>
          <w:sz w:val="24"/>
          <w:szCs w:val="24"/>
          <w:lang w:eastAsia="ro-RO"/>
        </w:rPr>
        <w:t>Instituţia de învățământ superior aplică o politică transparentă a recrutării şi admiterii studenţilor, anunţată public cu cel puţin şase luni înainte de aplicare. Marketingul universitar promovează informaţii reale şi corecte, indicând posibilităţi de verificare şi confirmare.</w:t>
      </w:r>
      <w:bookmarkEnd w:id="1"/>
    </w:p>
    <w:p w:rsidR="00A46966" w:rsidRPr="005C2FED" w:rsidRDefault="00A46966" w:rsidP="00230E49">
      <w:pPr>
        <w:pStyle w:val="ListParagraph"/>
        <w:numPr>
          <w:ilvl w:val="0"/>
          <w:numId w:val="10"/>
        </w:numPr>
        <w:tabs>
          <w:tab w:val="left" w:pos="993"/>
        </w:tabs>
        <w:spacing w:after="0" w:line="240" w:lineRule="auto"/>
        <w:ind w:left="0" w:firstLine="709"/>
        <w:jc w:val="both"/>
        <w:rPr>
          <w:rFonts w:eastAsia="Times New Roman"/>
          <w:color w:val="000000" w:themeColor="text1"/>
          <w:sz w:val="24"/>
          <w:szCs w:val="24"/>
        </w:rPr>
      </w:pPr>
      <w:r w:rsidRPr="005C2FED">
        <w:rPr>
          <w:rFonts w:eastAsia="Times New Roman"/>
          <w:color w:val="000000"/>
          <w:sz w:val="24"/>
          <w:szCs w:val="24"/>
          <w:lang w:eastAsia="ro-RO"/>
        </w:rPr>
        <w:t xml:space="preserve">Recrutarea studenţilor se face prin proceduri de admitere proprii. </w:t>
      </w:r>
      <w:r w:rsidRPr="005C2FED">
        <w:rPr>
          <w:rFonts w:eastAsia="Times New Roman"/>
          <w:color w:val="000000" w:themeColor="text1"/>
          <w:sz w:val="24"/>
          <w:szCs w:val="24"/>
        </w:rPr>
        <w:t>La nivelul universității/ facultății există o metodologie/ regulament de admitere la ciclul de studii universitare de licență - document distinct sau parte a unei metodologii/ unui regulament de admitere pentru toate ciclurile de studii din universitate.</w:t>
      </w:r>
    </w:p>
    <w:p w:rsidR="00A46966" w:rsidRPr="005C2FED" w:rsidRDefault="00A46966" w:rsidP="00230E49">
      <w:pPr>
        <w:pStyle w:val="ListParagraph"/>
        <w:numPr>
          <w:ilvl w:val="0"/>
          <w:numId w:val="10"/>
        </w:numPr>
        <w:tabs>
          <w:tab w:val="left" w:pos="993"/>
        </w:tabs>
        <w:spacing w:after="0" w:line="240" w:lineRule="auto"/>
        <w:ind w:left="0" w:firstLine="709"/>
        <w:jc w:val="both"/>
        <w:rPr>
          <w:sz w:val="24"/>
          <w:szCs w:val="24"/>
        </w:rPr>
      </w:pPr>
      <w:r w:rsidRPr="005C2FED">
        <w:rPr>
          <w:rFonts w:eastAsia="Times New Roman"/>
          <w:color w:val="000000"/>
          <w:sz w:val="24"/>
          <w:szCs w:val="24"/>
          <w:lang w:eastAsia="ro-RO"/>
        </w:rPr>
        <w:t>Admiterea se bazează exclusiv pe competenţele academice ale candidatului şi nu se aplică criterii discriminatorii. Înscrierea la concursul de admitere se face numai pe baza diplomei de bacalaureat sau a altor acte de studii echivalente.</w:t>
      </w:r>
    </w:p>
    <w:p w:rsidR="00A46966" w:rsidRPr="005C2FED" w:rsidRDefault="00A46966" w:rsidP="00230E49">
      <w:pPr>
        <w:pStyle w:val="ListParagraph"/>
        <w:numPr>
          <w:ilvl w:val="0"/>
          <w:numId w:val="10"/>
        </w:numPr>
        <w:tabs>
          <w:tab w:val="left" w:pos="993"/>
        </w:tabs>
        <w:spacing w:after="0" w:line="240" w:lineRule="auto"/>
        <w:ind w:left="0" w:firstLine="709"/>
        <w:jc w:val="both"/>
        <w:rPr>
          <w:sz w:val="24"/>
          <w:szCs w:val="24"/>
        </w:rPr>
      </w:pPr>
      <w:r w:rsidRPr="005C2FED">
        <w:rPr>
          <w:i/>
          <w:sz w:val="24"/>
          <w:szCs w:val="24"/>
        </w:rPr>
        <w:t>Alte cerințe prevăzute în standardele specifice domeniului de licență/ programului de studii elaborate de ARACIS</w:t>
      </w:r>
      <w:r w:rsidRPr="005C2FED">
        <w:rPr>
          <w:sz w:val="24"/>
          <w:szCs w:val="24"/>
        </w:rPr>
        <w:t>.</w:t>
      </w:r>
    </w:p>
    <w:p w:rsidR="006D7E7E" w:rsidRPr="005C2FED" w:rsidRDefault="006D7E7E" w:rsidP="00030CCD">
      <w:pPr>
        <w:pStyle w:val="ListParagraph"/>
        <w:tabs>
          <w:tab w:val="left" w:pos="1134"/>
        </w:tabs>
        <w:spacing w:after="0" w:line="240" w:lineRule="auto"/>
        <w:ind w:left="0" w:firstLine="709"/>
        <w:jc w:val="both"/>
        <w:rPr>
          <w:color w:val="FF0000"/>
          <w:sz w:val="24"/>
          <w:szCs w:val="24"/>
        </w:rPr>
      </w:pPr>
    </w:p>
    <w:p w:rsidR="006D7E7E" w:rsidRPr="005C2FED" w:rsidRDefault="004A22FC" w:rsidP="00393FEE">
      <w:pPr>
        <w:pStyle w:val="ListParagraph"/>
        <w:spacing w:after="0" w:line="240" w:lineRule="auto"/>
        <w:ind w:left="0"/>
        <w:jc w:val="both"/>
        <w:rPr>
          <w:rFonts w:eastAsia="Times New Roman"/>
          <w:b/>
          <w:sz w:val="24"/>
          <w:szCs w:val="24"/>
          <w:lang w:eastAsia="ro-RO"/>
        </w:rPr>
      </w:pPr>
      <w:r w:rsidRPr="005C2FED">
        <w:rPr>
          <w:rFonts w:eastAsia="Times New Roman"/>
          <w:b/>
          <w:sz w:val="24"/>
          <w:szCs w:val="24"/>
          <w:lang w:eastAsia="ro-RO"/>
        </w:rPr>
        <w:t>B.1.2 Structura şi prezentarea programului de studii</w:t>
      </w:r>
    </w:p>
    <w:p w:rsidR="004A22FC" w:rsidRPr="005C2FED" w:rsidRDefault="004A22FC" w:rsidP="004A22FC">
      <w:pPr>
        <w:pStyle w:val="ListParagraph"/>
        <w:numPr>
          <w:ilvl w:val="0"/>
          <w:numId w:val="29"/>
        </w:numPr>
        <w:tabs>
          <w:tab w:val="left" w:pos="993"/>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Programul de studii este prezentat sub forma unui pachet de documente care include: misiunea, obiectivele generale şi specifice; planul de învăţământ cu ponderile disciplinelor exprimate prin credite de studii ECTS şi cu disciplinele ordonate succesiv în timpul de şcolarizare; fişele disciplinelor incluse în planul de învăţământ, respectiv rezultatele aşteptate ale procesului didactic (cunoștințe, aptitudini, responsabilitate și autonomie), traseele flexibile de învăţare, după caz; modul de organizare şi conţinutul examenului de finalizare a studiilor; compatibilitatea cu cadrul naţional al calificărilor; compatibilitatea/ corespondenţa cu programe de studii similare din statele Uniunii Europene și/sau din alte state ale lumii.</w:t>
      </w:r>
    </w:p>
    <w:p w:rsidR="004A22FC" w:rsidRPr="005C2FED" w:rsidRDefault="004A22FC" w:rsidP="004A22FC">
      <w:pPr>
        <w:pStyle w:val="ListParagraph"/>
        <w:numPr>
          <w:ilvl w:val="0"/>
          <w:numId w:val="29"/>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Personalul implicat în proiectarea/implementarea și evaluarea conținutului programului de studii are expertiză academică și pedagogică adecvată. Metodele de predare și activitățile de învățare sunt astfel alese/ concepute încât să asigure atingerea rezultatelor previzionate ale învățării.</w:t>
      </w:r>
    </w:p>
    <w:p w:rsidR="004A22FC" w:rsidRPr="005C2FED" w:rsidRDefault="004A22FC" w:rsidP="004A22FC">
      <w:pPr>
        <w:pStyle w:val="ListParagraph"/>
        <w:numPr>
          <w:ilvl w:val="0"/>
          <w:numId w:val="29"/>
        </w:numPr>
        <w:tabs>
          <w:tab w:val="left" w:pos="993"/>
        </w:tabs>
        <w:spacing w:after="0" w:line="240" w:lineRule="auto"/>
        <w:ind w:left="0" w:firstLine="567"/>
        <w:jc w:val="both"/>
        <w:rPr>
          <w:rFonts w:eastAsia="Times New Roman"/>
          <w:sz w:val="24"/>
          <w:szCs w:val="24"/>
          <w:lang w:eastAsia="en-GB"/>
        </w:rPr>
      </w:pPr>
      <w:r w:rsidRPr="005C2FED">
        <w:rPr>
          <w:rFonts w:eastAsia="Times New Roman"/>
          <w:sz w:val="24"/>
          <w:szCs w:val="24"/>
          <w:lang w:eastAsia="en-GB"/>
        </w:rPr>
        <w:t>Planul de învățământ este astfel conceput încât  rezultatele învățării (cunoștințe, aptitudini, responsabilitate și autonomie) declarate pentru toate disciplinele, coroborate, asigură obținerea rezultatelor programului de studii evaluat.</w:t>
      </w:r>
    </w:p>
    <w:p w:rsidR="004A22FC" w:rsidRPr="005C2FED" w:rsidRDefault="004A22FC" w:rsidP="004A22FC">
      <w:pPr>
        <w:pStyle w:val="ListParagraph"/>
        <w:numPr>
          <w:ilvl w:val="0"/>
          <w:numId w:val="29"/>
        </w:numPr>
        <w:tabs>
          <w:tab w:val="left" w:pos="993"/>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Planul de învățământ este structurat astfel încât să permită absolvirea în perioada de timp alocată, în mod normal, ciclului de studii al programului.</w:t>
      </w:r>
    </w:p>
    <w:p w:rsidR="004A22FC" w:rsidRPr="005C2FED" w:rsidRDefault="004A22FC" w:rsidP="004A22FC">
      <w:pPr>
        <w:pStyle w:val="ListParagraph"/>
        <w:numPr>
          <w:ilvl w:val="0"/>
          <w:numId w:val="29"/>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lastRenderedPageBreak/>
        <w:t>Planul de învăţământ cuprinde discipline fundamentale, de domeniu, de specialitate şi complementare, grupate la rândul lor în discipline obligatorii, opţionale şi facultative, în conformitate cu cerinţele normative stabilite pe plan naţional şi cu standardele specifice ale ARACIS.</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sz w:val="24"/>
          <w:szCs w:val="24"/>
          <w:lang w:eastAsia="ro-RO"/>
        </w:rPr>
        <w:t>Disciplinele din planul de învăţământ sunt prevăzute într-o succesiune logică iar ponderile acestora sunt exprimate în credite de studii ECTS.</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sz w:val="24"/>
          <w:szCs w:val="24"/>
          <w:lang w:eastAsia="ro-RO"/>
        </w:rPr>
        <w:t>Instituția de învățământ superior dispune de mecanisme interne pentru armonizarea conținuturilor disciplinelor și evitarea suprapunerii acestora.</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Disciplinele din planul de învăţământ au programe analitice/ fișe ale disciplinelor în care sunt precizate obiectivele, conţinutul tematic de bază, repartizarea numărului de ore de curs, seminar şi activităţi aplicative etc. pe teme, bibliografia minimală,  modul de examinare şi evaluare ţinând cont de rezultatele planificate; programele analitice/ fișele disciplinelor</w:t>
      </w:r>
      <w:r w:rsidRPr="005C2FED">
        <w:rPr>
          <w:sz w:val="24"/>
          <w:szCs w:val="24"/>
        </w:rPr>
        <w:t xml:space="preserve"> sunt semnate de titularul de curs, seminar/ alte activități aplicative și de directorul de departament.</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sz w:val="24"/>
          <w:szCs w:val="24"/>
        </w:rPr>
        <w:t>Programele analitice/ fișele disciplinelor prevăd corelații între rezultatele învățării declarate la care contribuie disciplina, conținutul acesteia și modul de evaluare a rezultatelor învățării dobândite de student.</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sz w:val="24"/>
          <w:szCs w:val="24"/>
        </w:rPr>
        <w:t xml:space="preserve">Programele analitice/ fișele disciplinelor </w:t>
      </w:r>
      <w:r w:rsidRPr="005C2FED">
        <w:rPr>
          <w:rFonts w:eastAsia="Times New Roman"/>
          <w:sz w:val="24"/>
          <w:szCs w:val="24"/>
          <w:lang w:eastAsia="en-GB"/>
        </w:rPr>
        <w:t>reflectă centrarea pe student a procesului de predare - învățare, inclusiv prin prevederea activităților specifice studiului individual (teme de casă, proiecte individuale sau în echipă etc.) și includerea acestora în procesul de evaluare.</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bookmarkStart w:id="2" w:name="tree#571"/>
      <w:r w:rsidRPr="005C2FED">
        <w:rPr>
          <w:rFonts w:eastAsia="Times New Roman"/>
          <w:bCs/>
          <w:color w:val="000000"/>
          <w:sz w:val="24"/>
          <w:szCs w:val="24"/>
          <w:lang w:eastAsia="ro-RO"/>
        </w:rPr>
        <w:t>N</w:t>
      </w:r>
      <w:r w:rsidRPr="005C2FED">
        <w:rPr>
          <w:rFonts w:eastAsia="Times New Roman"/>
          <w:color w:val="000000"/>
          <w:sz w:val="24"/>
          <w:szCs w:val="24"/>
          <w:lang w:eastAsia="ro-RO"/>
        </w:rPr>
        <w:t>omenclatorul disciplinelor cuprinse în planul de învăţământ şi conţinutul acestor discipline, precizat prin programele analitice/ fișele disciplinelor, corespund domeniului de licenţă şi programului de studii.</w:t>
      </w:r>
      <w:bookmarkEnd w:id="2"/>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bCs/>
          <w:color w:val="000000"/>
          <w:sz w:val="24"/>
          <w:szCs w:val="24"/>
          <w:lang w:eastAsia="ro-RO"/>
        </w:rPr>
        <w:t>A</w:t>
      </w:r>
      <w:r w:rsidRPr="005C2FED">
        <w:rPr>
          <w:rFonts w:eastAsia="Times New Roman"/>
          <w:color w:val="000000"/>
          <w:sz w:val="24"/>
          <w:szCs w:val="24"/>
          <w:lang w:eastAsia="ro-RO"/>
        </w:rPr>
        <w:t>nul universitar este structurat pe două semestre a 14 săptămâni în medie, cu 22-28 ore/săptămână, în funcţie de domeniile de pregătire universitară, cu excepţia programelor de studii reglementate prin directivele Uniunii Europene.</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bookmarkStart w:id="3" w:name="tree#573"/>
      <w:r w:rsidRPr="005C2FED">
        <w:rPr>
          <w:rFonts w:eastAsia="Times New Roman"/>
          <w:color w:val="000000"/>
          <w:sz w:val="24"/>
          <w:szCs w:val="24"/>
          <w:lang w:eastAsia="ro-RO"/>
        </w:rPr>
        <w:t>Fiecare semestru va avea câte 30 credite de studii ECTS pentru disciplinele obligatorii (inclusiv cele alese de student din categoria disciplinelor opționale), indiferent de forma de învăţământ</w:t>
      </w:r>
      <w:bookmarkEnd w:id="3"/>
      <w:r w:rsidRPr="005C2FED">
        <w:rPr>
          <w:rFonts w:eastAsia="Times New Roman"/>
          <w:color w:val="000000"/>
          <w:sz w:val="24"/>
          <w:szCs w:val="24"/>
          <w:lang w:eastAsia="ro-RO"/>
        </w:rPr>
        <w:t>.</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bCs/>
          <w:color w:val="000000"/>
          <w:sz w:val="24"/>
          <w:szCs w:val="24"/>
          <w:lang w:eastAsia="ro-RO"/>
        </w:rPr>
        <w:t>D</w:t>
      </w:r>
      <w:r w:rsidRPr="005C2FED">
        <w:rPr>
          <w:rFonts w:eastAsia="Times New Roman"/>
          <w:color w:val="000000"/>
          <w:sz w:val="24"/>
          <w:szCs w:val="24"/>
          <w:lang w:eastAsia="ro-RO"/>
        </w:rPr>
        <w:t xml:space="preserve">isciplinele facultative, indiferent de semestrul de studii în care sunt prevăzute în planul de învăţământ, se încheie cu probă de verificare, iar punctele credit care li se atribuie sunt peste cele 30 ale semestrului respectiv. </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Raportul dintre orele de curs şi cele privind activităţile didactice aplicative - seminare, laboratoare, proiecte, stagii de practică etc. trebuie să fie conform standardelor specifice ale domeniilor de licență/ programelor de studii, elaborate de ARACIS.</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Cel puţin 50% din formele de verificare ale disciplinelor de studii prevăzute în planul de învăţământ sunt examene.</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Planul de învățământ al programului de studii prevede stagii de practică de 2-3 săptămâni pe an, începând cu anul doi de studii, precum şi pentru elaborarea lucrării de licenţă/ proiectului de diplomă, la ultimul an de studii.</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bCs/>
          <w:color w:val="000000"/>
          <w:sz w:val="24"/>
          <w:szCs w:val="24"/>
          <w:lang w:eastAsia="ro-RO"/>
        </w:rPr>
        <w:t>P</w:t>
      </w:r>
      <w:r w:rsidRPr="005C2FED">
        <w:rPr>
          <w:rFonts w:eastAsia="Times New Roman"/>
          <w:color w:val="000000"/>
          <w:sz w:val="24"/>
          <w:szCs w:val="24"/>
          <w:lang w:eastAsia="ro-RO"/>
        </w:rPr>
        <w:t>entru stagiile de practică instituţia de învăţământ superior a încheiat convenţii de colaborare, contracte sau alte documente cu unităţile baze de practică, în care sunt precizate: locul şi perioada desfăşurării practicii, modul de organizare şi îndrumare, responsabilii din partea instituţiei de învăţământ şi ai bazei de practică, etc.</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color w:val="000000"/>
          <w:sz w:val="24"/>
          <w:szCs w:val="24"/>
          <w:lang w:eastAsia="ro-RO"/>
        </w:rPr>
        <w:t xml:space="preserve">Examenului de finalizare a studiilor este un examen </w:t>
      </w:r>
      <w:proofErr w:type="spellStart"/>
      <w:r w:rsidRPr="005C2FED">
        <w:rPr>
          <w:rFonts w:eastAsia="Times New Roman"/>
          <w:color w:val="000000"/>
          <w:sz w:val="24"/>
          <w:szCs w:val="24"/>
          <w:lang w:eastAsia="ro-RO"/>
        </w:rPr>
        <w:t>sumativ</w:t>
      </w:r>
      <w:proofErr w:type="spellEnd"/>
      <w:r w:rsidRPr="005C2FED">
        <w:rPr>
          <w:rFonts w:eastAsia="Times New Roman"/>
          <w:color w:val="000000"/>
          <w:sz w:val="24"/>
          <w:szCs w:val="24"/>
          <w:lang w:eastAsia="ro-RO"/>
        </w:rPr>
        <w:t xml:space="preserve"> care certifică asimilarea </w:t>
      </w:r>
      <w:r w:rsidRPr="005C2FED">
        <w:rPr>
          <w:sz w:val="24"/>
          <w:szCs w:val="24"/>
        </w:rPr>
        <w:t xml:space="preserve"> </w:t>
      </w:r>
      <w:r w:rsidRPr="005C2FED">
        <w:rPr>
          <w:rFonts w:eastAsia="Times New Roman"/>
          <w:color w:val="000000"/>
          <w:sz w:val="24"/>
          <w:szCs w:val="24"/>
          <w:lang w:eastAsia="ro-RO"/>
        </w:rPr>
        <w:t>rezultatele învățării (cunoștințe, aptitudini, responsabilitate și autonomie) corespunzătoare calificării universitare.</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bCs/>
          <w:sz w:val="24"/>
          <w:szCs w:val="24"/>
        </w:rPr>
        <w:lastRenderedPageBreak/>
        <w:t>Structura programului de studii rămâne neschimbată pentru un ciclu de studii; ea se poate modifica numai începând cu anul I al anului universitar următor.</w:t>
      </w:r>
    </w:p>
    <w:p w:rsidR="004A22FC" w:rsidRPr="005C2FED" w:rsidRDefault="004A22FC" w:rsidP="004A22FC">
      <w:pPr>
        <w:pStyle w:val="ListParagraph"/>
        <w:numPr>
          <w:ilvl w:val="0"/>
          <w:numId w:val="29"/>
        </w:numPr>
        <w:tabs>
          <w:tab w:val="left" w:pos="993"/>
        </w:tabs>
        <w:spacing w:after="0" w:line="240" w:lineRule="auto"/>
        <w:ind w:left="0" w:firstLine="567"/>
        <w:jc w:val="both"/>
        <w:rPr>
          <w:sz w:val="24"/>
          <w:szCs w:val="24"/>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sz w:val="24"/>
          <w:szCs w:val="24"/>
        </w:rPr>
        <w:t>.</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rFonts w:eastAsia="Times New Roman"/>
          <w:b/>
          <w:sz w:val="24"/>
          <w:szCs w:val="24"/>
          <w:lang w:eastAsia="ro-RO"/>
        </w:rPr>
        <w:t>B.1.3 Relevanţa programului de studii</w:t>
      </w:r>
    </w:p>
    <w:p w:rsidR="004A22FC" w:rsidRPr="005C2FED" w:rsidRDefault="004A22FC" w:rsidP="004A22FC">
      <w:pPr>
        <w:pStyle w:val="ListParagraph"/>
        <w:numPr>
          <w:ilvl w:val="0"/>
          <w:numId w:val="30"/>
        </w:numPr>
        <w:tabs>
          <w:tab w:val="left" w:pos="993"/>
        </w:tabs>
        <w:spacing w:after="0" w:line="240" w:lineRule="auto"/>
        <w:ind w:left="0" w:firstLine="567"/>
        <w:jc w:val="both"/>
        <w:rPr>
          <w:rFonts w:eastAsia="Times New Roman"/>
          <w:sz w:val="24"/>
          <w:szCs w:val="24"/>
          <w:lang w:eastAsia="en-GB"/>
        </w:rPr>
      </w:pPr>
      <w:r w:rsidRPr="005C2FED">
        <w:rPr>
          <w:bCs/>
          <w:sz w:val="24"/>
          <w:szCs w:val="24"/>
        </w:rPr>
        <w:t xml:space="preserve">Proiectarea programul de studii se face cu implicarea </w:t>
      </w:r>
      <w:r w:rsidRPr="005C2FED">
        <w:rPr>
          <w:rFonts w:eastAsia="Times New Roman"/>
          <w:sz w:val="24"/>
          <w:szCs w:val="24"/>
          <w:lang w:eastAsia="en-GB"/>
        </w:rPr>
        <w:t xml:space="preserve"> reprezentanților mediului academic, inclusiv studenți, ai mediului socio-economic și cultural-artistic și ai pieței muncii.</w:t>
      </w:r>
    </w:p>
    <w:p w:rsidR="004A22FC" w:rsidRPr="005C2FED" w:rsidRDefault="004A22FC" w:rsidP="004A22FC">
      <w:pPr>
        <w:pStyle w:val="ListParagraph"/>
        <w:numPr>
          <w:ilvl w:val="0"/>
          <w:numId w:val="30"/>
        </w:numPr>
        <w:tabs>
          <w:tab w:val="left" w:pos="993"/>
        </w:tabs>
        <w:spacing w:after="0" w:line="240" w:lineRule="auto"/>
        <w:ind w:left="0" w:firstLine="567"/>
        <w:jc w:val="both"/>
        <w:rPr>
          <w:bCs/>
          <w:sz w:val="24"/>
          <w:szCs w:val="24"/>
        </w:rPr>
      </w:pPr>
      <w:r w:rsidRPr="005C2FED">
        <w:rPr>
          <w:bCs/>
          <w:sz w:val="24"/>
          <w:szCs w:val="24"/>
        </w:rPr>
        <w:t>Programul de studii este revizuit periodic pe baza analizelor colegiale împreună cu studenţi, cu absolvenţi şi cu reprezentanţi ai angajatorilor, beneficiind astfel de expertiză externă și puncte de referință.</w:t>
      </w:r>
    </w:p>
    <w:p w:rsidR="004A22FC" w:rsidRPr="005C2FED" w:rsidRDefault="004A22FC" w:rsidP="004A22FC">
      <w:pPr>
        <w:pStyle w:val="ListParagraph"/>
        <w:numPr>
          <w:ilvl w:val="0"/>
          <w:numId w:val="30"/>
        </w:numPr>
        <w:tabs>
          <w:tab w:val="left" w:pos="993"/>
        </w:tabs>
        <w:spacing w:after="0" w:line="240" w:lineRule="auto"/>
        <w:ind w:left="0" w:firstLine="567"/>
        <w:jc w:val="both"/>
        <w:rPr>
          <w:sz w:val="24"/>
          <w:szCs w:val="24"/>
        </w:rPr>
      </w:pPr>
      <w:r w:rsidRPr="005C2FED">
        <w:rPr>
          <w:bCs/>
          <w:sz w:val="24"/>
          <w:szCs w:val="24"/>
        </w:rPr>
        <w:t>Instituţia de învăţământ superior dispune de mecanisme pentru analiza colegială anuală a modului în care cunoaşterea este transmisă şi asimilată de studenţi</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rFonts w:eastAsia="Times New Roman"/>
          <w:b/>
          <w:sz w:val="24"/>
          <w:szCs w:val="24"/>
          <w:lang w:eastAsia="ro-RO"/>
        </w:rPr>
        <w:t>B.1.4 Organizarea și coordonarea programului de studii</w:t>
      </w:r>
    </w:p>
    <w:p w:rsidR="004A22FC" w:rsidRPr="005C2FED" w:rsidRDefault="004A22FC" w:rsidP="004A22FC">
      <w:pPr>
        <w:pStyle w:val="ListParagraph"/>
        <w:numPr>
          <w:ilvl w:val="0"/>
          <w:numId w:val="31"/>
        </w:numPr>
        <w:tabs>
          <w:tab w:val="left" w:pos="993"/>
        </w:tabs>
        <w:spacing w:after="0" w:line="240" w:lineRule="auto"/>
        <w:ind w:left="0" w:firstLine="567"/>
        <w:jc w:val="both"/>
        <w:rPr>
          <w:sz w:val="24"/>
          <w:szCs w:val="24"/>
        </w:rPr>
      </w:pPr>
      <w:r w:rsidRPr="005C2FED">
        <w:rPr>
          <w:bCs/>
          <w:sz w:val="24"/>
          <w:szCs w:val="24"/>
        </w:rPr>
        <w:t>Raportul între numărul cadrelor didactice și numărul studenților înmatriculați la programul de studii evaluat respectă prevederile standardelor specifice domeniului de licență al programului. În evaluarea calităţii se consideră că un cadru didactic are norma de bază  într-o singură universitate.</w:t>
      </w:r>
    </w:p>
    <w:p w:rsidR="004A22FC" w:rsidRPr="005C2FED" w:rsidRDefault="004A22FC" w:rsidP="004A22FC">
      <w:pPr>
        <w:pStyle w:val="ListParagraph"/>
        <w:numPr>
          <w:ilvl w:val="0"/>
          <w:numId w:val="31"/>
        </w:numPr>
        <w:tabs>
          <w:tab w:val="left" w:pos="993"/>
        </w:tabs>
        <w:spacing w:after="0" w:line="240" w:lineRule="auto"/>
        <w:ind w:left="0" w:firstLine="567"/>
        <w:jc w:val="both"/>
        <w:rPr>
          <w:sz w:val="24"/>
          <w:szCs w:val="24"/>
        </w:rPr>
      </w:pPr>
      <w:r w:rsidRPr="005C2FED">
        <w:rPr>
          <w:rFonts w:eastAsia="Times New Roman"/>
          <w:bCs/>
          <w:sz w:val="24"/>
          <w:szCs w:val="24"/>
          <w:lang w:eastAsia="ro-RO"/>
        </w:rPr>
        <w:t>F</w:t>
      </w:r>
      <w:r w:rsidRPr="005C2FED">
        <w:rPr>
          <w:rFonts w:eastAsia="Times New Roman"/>
          <w:sz w:val="24"/>
          <w:szCs w:val="24"/>
          <w:lang w:eastAsia="ro-RO"/>
        </w:rPr>
        <w:t>ormaţiile de studii - serii, grupe, subgrupe - sunt astfel dimensionate încât să asigure desfăşurarea eficientă a procesului de învăţământ.</w:t>
      </w:r>
    </w:p>
    <w:p w:rsidR="004A22FC" w:rsidRPr="005C2FED"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Din orarul facultăţii, pentru programul de studii evaluat, rezultă posibilitatea desfăşurării normale a procesului de învăţământ, în condiţiile legii.</w:t>
      </w:r>
    </w:p>
    <w:p w:rsidR="004A22FC" w:rsidRPr="005C2FED"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Rezultatele obţinute de student pe parcursul şcolarizării sunt înscrise în Registrul matricol și atestate prin Suplimentul la diplomă.</w:t>
      </w:r>
    </w:p>
    <w:p w:rsidR="004A22FC" w:rsidRPr="005C2FED"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Instituţia de învățământ superior are reglementată procedura de promovare a studentului dintr-un an de studii în altul, în funcţie de creditele de studii ECTS acumulate, precum şi procedura de promovare a doi ani de studii într-un singur an, în conformitate cu reglementările legale în vigoare.</w:t>
      </w:r>
    </w:p>
    <w:p w:rsidR="004A22FC" w:rsidRPr="005C2FED" w:rsidRDefault="004A22FC" w:rsidP="004A22FC">
      <w:pPr>
        <w:pStyle w:val="ListParagraph"/>
        <w:numPr>
          <w:ilvl w:val="0"/>
          <w:numId w:val="31"/>
        </w:numPr>
        <w:tabs>
          <w:tab w:val="left" w:pos="993"/>
        </w:tabs>
        <w:spacing w:after="0" w:line="240" w:lineRule="auto"/>
        <w:ind w:left="0" w:firstLine="567"/>
        <w:jc w:val="both"/>
        <w:rPr>
          <w:rFonts w:eastAsia="Times New Roman"/>
          <w:sz w:val="24"/>
          <w:szCs w:val="24"/>
          <w:lang w:eastAsia="ro-RO"/>
        </w:rPr>
      </w:pPr>
      <w:r w:rsidRPr="005C2FED">
        <w:rPr>
          <w:sz w:val="24"/>
          <w:szCs w:val="24"/>
        </w:rPr>
        <w:t>Pentru acreditare, seriile de absolvenţi ai instituţiilor de învăţământ superior autorizate să funcţioneze provizoriu au susţinut examenul de licenţă la instituții acreditate care au acelaşi domeniu de licenţă sau program de studii, stabilite de ARACIS. Din comisiile de examinare nu au făcut parte cadrele didactice care au desfăşurat activităţi la facultățile sau programele de studii de la care provin candidaţii care urmează să susţină examenul de licenţă respectiv.</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b/>
          <w:color w:val="000000" w:themeColor="text1"/>
          <w:sz w:val="24"/>
          <w:szCs w:val="24"/>
        </w:rPr>
        <w:t>B.2 Rezultatele învățării ESG 1.3, 1.4</w:t>
      </w:r>
    </w:p>
    <w:p w:rsidR="004A22FC" w:rsidRPr="005C2FED" w:rsidRDefault="004A22FC" w:rsidP="004A22FC">
      <w:pPr>
        <w:tabs>
          <w:tab w:val="left" w:pos="993"/>
        </w:tabs>
        <w:spacing w:after="0" w:line="240" w:lineRule="auto"/>
        <w:jc w:val="both"/>
        <w:rPr>
          <w:rFonts w:eastAsia="Times New Roman"/>
          <w:b/>
          <w:sz w:val="24"/>
          <w:szCs w:val="24"/>
          <w:lang w:eastAsia="ro-RO"/>
        </w:rPr>
      </w:pPr>
      <w:r w:rsidRPr="005C2FED">
        <w:rPr>
          <w:rFonts w:eastAsia="Times New Roman"/>
          <w:b/>
          <w:sz w:val="24"/>
          <w:szCs w:val="24"/>
          <w:lang w:eastAsia="ro-RO"/>
        </w:rPr>
        <w:t>B.2.1 Promovabilitatea studenților și absolvenților</w:t>
      </w:r>
    </w:p>
    <w:p w:rsidR="004A22FC" w:rsidRPr="005C2FED" w:rsidRDefault="004A22FC" w:rsidP="004A22FC">
      <w:pPr>
        <w:tabs>
          <w:tab w:val="left" w:pos="993"/>
        </w:tabs>
        <w:spacing w:after="0" w:line="240" w:lineRule="auto"/>
        <w:jc w:val="both"/>
        <w:rPr>
          <w:rFonts w:eastAsia="Times New Roman"/>
          <w:b/>
          <w:sz w:val="24"/>
          <w:szCs w:val="24"/>
          <w:lang w:eastAsia="ro-RO"/>
        </w:rPr>
      </w:pPr>
    </w:p>
    <w:p w:rsidR="004A22FC" w:rsidRPr="005C2FED" w:rsidRDefault="004A22FC" w:rsidP="004A22FC">
      <w:pPr>
        <w:pStyle w:val="ListParagraph"/>
        <w:numPr>
          <w:ilvl w:val="0"/>
          <w:numId w:val="15"/>
        </w:numPr>
        <w:tabs>
          <w:tab w:val="left" w:pos="851"/>
        </w:tabs>
        <w:spacing w:before="40" w:after="40" w:line="240" w:lineRule="auto"/>
        <w:ind w:left="0" w:firstLine="567"/>
        <w:contextualSpacing w:val="0"/>
        <w:rPr>
          <w:rFonts w:eastAsia="Times New Roman"/>
          <w:color w:val="000000"/>
          <w:sz w:val="24"/>
          <w:szCs w:val="24"/>
          <w:lang w:eastAsia="ro-RO"/>
        </w:rPr>
      </w:pPr>
      <w:r w:rsidRPr="005C2FED">
        <w:rPr>
          <w:rFonts w:eastAsia="Times New Roman"/>
          <w:bCs/>
          <w:color w:val="000000"/>
          <w:sz w:val="24"/>
          <w:szCs w:val="24"/>
          <w:lang w:eastAsia="ro-RO"/>
        </w:rPr>
        <w:t>La acreditarea</w:t>
      </w:r>
      <w:r w:rsidRPr="005C2FED">
        <w:rPr>
          <w:rFonts w:eastAsia="Times New Roman"/>
          <w:color w:val="000000"/>
          <w:sz w:val="24"/>
          <w:szCs w:val="24"/>
          <w:lang w:eastAsia="ro-RO"/>
        </w:rPr>
        <w:t xml:space="preserve"> programului de studii, instituţia de învățământ superior trebuie să facă dovada că: </w:t>
      </w:r>
    </w:p>
    <w:p w:rsidR="004A22FC" w:rsidRPr="005C2FED" w:rsidRDefault="004A22FC" w:rsidP="004A22FC">
      <w:pPr>
        <w:pStyle w:val="ListParagraph"/>
        <w:numPr>
          <w:ilvl w:val="0"/>
          <w:numId w:val="11"/>
        </w:numPr>
        <w:spacing w:before="40" w:after="40" w:line="240" w:lineRule="auto"/>
        <w:ind w:left="268" w:hanging="268"/>
        <w:contextualSpacing w:val="0"/>
        <w:rPr>
          <w:rFonts w:eastAsia="Times New Roman"/>
          <w:color w:val="000000"/>
          <w:sz w:val="24"/>
          <w:szCs w:val="24"/>
          <w:lang w:eastAsia="ro-RO"/>
        </w:rPr>
      </w:pPr>
      <w:r w:rsidRPr="005C2FED">
        <w:rPr>
          <w:rFonts w:eastAsia="Times New Roman"/>
          <w:color w:val="000000"/>
          <w:sz w:val="24"/>
          <w:szCs w:val="24"/>
          <w:lang w:eastAsia="ro-RO"/>
        </w:rPr>
        <w:t xml:space="preserve">minimum 51% din totalul absolvenţilor fiecărei serii au promovat examenul de licenţă; </w:t>
      </w:r>
    </w:p>
    <w:p w:rsidR="004A22FC" w:rsidRPr="005C2FED" w:rsidRDefault="004A22FC" w:rsidP="004A22FC">
      <w:pPr>
        <w:pStyle w:val="ListParagraph"/>
        <w:numPr>
          <w:ilvl w:val="0"/>
          <w:numId w:val="11"/>
        </w:numPr>
        <w:autoSpaceDE w:val="0"/>
        <w:autoSpaceDN w:val="0"/>
        <w:adjustRightInd w:val="0"/>
        <w:spacing w:before="40" w:after="40" w:line="240" w:lineRule="auto"/>
        <w:ind w:left="268" w:hanging="268"/>
        <w:contextualSpacing w:val="0"/>
        <w:rPr>
          <w:rFonts w:eastAsia="Times New Roman"/>
          <w:sz w:val="24"/>
          <w:szCs w:val="24"/>
          <w:lang w:eastAsia="ro-RO"/>
        </w:rPr>
      </w:pPr>
      <w:r w:rsidRPr="005C2FED">
        <w:rPr>
          <w:rFonts w:eastAsia="Times New Roman"/>
          <w:sz w:val="24"/>
          <w:szCs w:val="24"/>
          <w:lang w:eastAsia="ro-RO"/>
        </w:rPr>
        <w:t>minimum 40% dintre absolvenţii primelor serii sunt încadraţi cu contract de muncă legal pe posturi corespunzătoare specializării obţinute la absolvire.</w:t>
      </w:r>
    </w:p>
    <w:p w:rsidR="004A22FC" w:rsidRPr="005C2FED" w:rsidRDefault="004A22FC" w:rsidP="004A22FC">
      <w:pPr>
        <w:tabs>
          <w:tab w:val="left" w:pos="993"/>
        </w:tabs>
        <w:spacing w:after="0" w:line="240" w:lineRule="auto"/>
        <w:jc w:val="both"/>
        <w:rPr>
          <w:rFonts w:eastAsia="Times New Roman"/>
          <w:b/>
          <w:sz w:val="24"/>
          <w:szCs w:val="24"/>
          <w:lang w:eastAsia="ro-RO"/>
        </w:rPr>
      </w:pPr>
    </w:p>
    <w:p w:rsidR="004A22FC" w:rsidRPr="005C2FED" w:rsidRDefault="004A22FC" w:rsidP="004A22FC">
      <w:pPr>
        <w:tabs>
          <w:tab w:val="left" w:pos="993"/>
        </w:tabs>
        <w:spacing w:after="0" w:line="240" w:lineRule="auto"/>
        <w:jc w:val="both"/>
        <w:rPr>
          <w:rFonts w:eastAsia="Times New Roman"/>
          <w:b/>
          <w:sz w:val="24"/>
          <w:szCs w:val="24"/>
          <w:lang w:eastAsia="ro-RO"/>
        </w:rPr>
      </w:pPr>
      <w:r w:rsidRPr="005C2FED">
        <w:rPr>
          <w:rFonts w:eastAsia="Times New Roman"/>
          <w:b/>
          <w:sz w:val="24"/>
          <w:szCs w:val="24"/>
          <w:lang w:eastAsia="ro-RO"/>
        </w:rPr>
        <w:t>B.2.2 Valorificarea calificării universitare prin angajarea pe piaţa muncii sau prin continuarea studiilor universitare</w:t>
      </w:r>
    </w:p>
    <w:p w:rsidR="004A22FC" w:rsidRPr="005C2FED" w:rsidRDefault="004A22FC" w:rsidP="004A22FC">
      <w:pPr>
        <w:pStyle w:val="ListParagraph"/>
        <w:numPr>
          <w:ilvl w:val="0"/>
          <w:numId w:val="32"/>
        </w:numPr>
        <w:tabs>
          <w:tab w:val="left" w:pos="851"/>
        </w:tabs>
        <w:spacing w:after="0" w:line="240" w:lineRule="auto"/>
        <w:ind w:left="0" w:firstLine="567"/>
        <w:jc w:val="both"/>
        <w:rPr>
          <w:sz w:val="24"/>
          <w:szCs w:val="24"/>
        </w:rPr>
      </w:pPr>
      <w:r w:rsidRPr="005C2FED">
        <w:rPr>
          <w:rFonts w:eastAsia="Times New Roman"/>
          <w:sz w:val="24"/>
          <w:szCs w:val="24"/>
          <w:lang w:eastAsia="ro-RO"/>
        </w:rPr>
        <w:lastRenderedPageBreak/>
        <w:t>Instituţia de învăţământ urmăreşte permanent cariera absolvenţilor săi printr-un sistem propriu organizat în acest scop şi prezintă anual un raport detaliat privind programul de studii evaluat.</w:t>
      </w:r>
    </w:p>
    <w:p w:rsidR="004A22FC" w:rsidRPr="005C2FED" w:rsidRDefault="004A22FC" w:rsidP="004A22FC">
      <w:pPr>
        <w:pStyle w:val="ListParagraph"/>
        <w:numPr>
          <w:ilvl w:val="0"/>
          <w:numId w:val="32"/>
        </w:numPr>
        <w:tabs>
          <w:tab w:val="left" w:pos="851"/>
        </w:tabs>
        <w:spacing w:after="0" w:line="240" w:lineRule="auto"/>
        <w:ind w:left="0" w:firstLine="567"/>
        <w:jc w:val="both"/>
        <w:rPr>
          <w:bCs/>
          <w:sz w:val="24"/>
          <w:szCs w:val="24"/>
        </w:rPr>
      </w:pPr>
      <w:r w:rsidRPr="005C2FED">
        <w:rPr>
          <w:rFonts w:eastAsia="Times New Roman"/>
          <w:sz w:val="24"/>
          <w:szCs w:val="24"/>
          <w:lang w:eastAsia="ro-RO"/>
        </w:rPr>
        <w:t>Cel puţin 50% dintre absolvenţi sunt angajaţi în termen de doi ani de la data absolvirii la nivelul calificării universitare</w:t>
      </w:r>
      <w:r w:rsidRPr="005C2FED">
        <w:rPr>
          <w:bCs/>
          <w:sz w:val="24"/>
          <w:szCs w:val="24"/>
        </w:rPr>
        <w:t>.</w:t>
      </w:r>
    </w:p>
    <w:p w:rsidR="004A22FC" w:rsidRPr="005C2FED" w:rsidRDefault="004A22FC" w:rsidP="004A22FC">
      <w:pPr>
        <w:pStyle w:val="ListParagraph"/>
        <w:numPr>
          <w:ilvl w:val="0"/>
          <w:numId w:val="32"/>
        </w:numPr>
        <w:tabs>
          <w:tab w:val="left" w:pos="851"/>
        </w:tabs>
        <w:spacing w:after="0" w:line="240" w:lineRule="auto"/>
        <w:ind w:left="0" w:firstLine="567"/>
        <w:jc w:val="both"/>
        <w:rPr>
          <w:bCs/>
          <w:sz w:val="24"/>
          <w:szCs w:val="24"/>
        </w:rPr>
      </w:pPr>
      <w:r w:rsidRPr="005C2FED">
        <w:rPr>
          <w:bCs/>
          <w:sz w:val="24"/>
          <w:szCs w:val="24"/>
        </w:rPr>
        <w:t>Cel puţin 20%  dintre absolvenţii ultimelor două promoţii ale studiilor universitare de licenţă sunt admişi la studii universitare de masterat, indiferent de domeniu.</w:t>
      </w:r>
    </w:p>
    <w:p w:rsidR="004A22FC" w:rsidRPr="005C2FED" w:rsidRDefault="004A22FC" w:rsidP="004A22FC">
      <w:pPr>
        <w:tabs>
          <w:tab w:val="left" w:pos="993"/>
        </w:tabs>
        <w:spacing w:after="0" w:line="240" w:lineRule="auto"/>
        <w:jc w:val="both"/>
        <w:rPr>
          <w:bCs/>
          <w:sz w:val="24"/>
          <w:szCs w:val="24"/>
        </w:rPr>
      </w:pPr>
    </w:p>
    <w:p w:rsidR="004A22FC" w:rsidRPr="005C2FED" w:rsidRDefault="004A22FC" w:rsidP="004A22FC">
      <w:pPr>
        <w:tabs>
          <w:tab w:val="left" w:pos="993"/>
        </w:tabs>
        <w:spacing w:after="0" w:line="240" w:lineRule="auto"/>
        <w:jc w:val="both"/>
        <w:rPr>
          <w:color w:val="FF0000"/>
          <w:sz w:val="24"/>
          <w:szCs w:val="24"/>
        </w:rPr>
      </w:pPr>
      <w:r w:rsidRPr="005C2FED">
        <w:rPr>
          <w:rFonts w:eastAsia="Times New Roman"/>
          <w:b/>
          <w:sz w:val="24"/>
          <w:szCs w:val="24"/>
          <w:lang w:eastAsia="ro-RO"/>
        </w:rPr>
        <w:t>B.2.3 Nivelul de satisfacţie al studenţilor în raport cu dezvoltarea profesională si personală asigurată de universitate</w:t>
      </w:r>
    </w:p>
    <w:p w:rsidR="004A22FC" w:rsidRPr="005C2FED" w:rsidRDefault="004A22FC" w:rsidP="004A22FC">
      <w:pPr>
        <w:pStyle w:val="ListParagraph"/>
        <w:numPr>
          <w:ilvl w:val="0"/>
          <w:numId w:val="33"/>
        </w:numPr>
        <w:tabs>
          <w:tab w:val="left" w:pos="851"/>
        </w:tabs>
        <w:spacing w:after="0" w:line="240" w:lineRule="auto"/>
        <w:ind w:left="0" w:firstLine="567"/>
        <w:jc w:val="both"/>
        <w:rPr>
          <w:sz w:val="24"/>
          <w:szCs w:val="24"/>
        </w:rPr>
      </w:pPr>
      <w:r w:rsidRPr="005C2FED">
        <w:rPr>
          <w:rFonts w:eastAsia="Times New Roman"/>
          <w:sz w:val="24"/>
          <w:szCs w:val="24"/>
          <w:lang w:eastAsia="ro-RO"/>
        </w:rPr>
        <w:t>Instituția de învățământ superior are şi aplică reglementări pentru mecanismele de sondare periodică a opiniei studenţilor cu privire la satisfacţia acestora în ceea ce priveşte procesul educaţional, serviciile studenţeşti şi infrastructura oferite de universitate</w:t>
      </w:r>
    </w:p>
    <w:p w:rsidR="004A22FC" w:rsidRPr="005C2FED" w:rsidRDefault="004A22FC" w:rsidP="004A22FC">
      <w:pPr>
        <w:pStyle w:val="ListParagraph"/>
        <w:numPr>
          <w:ilvl w:val="0"/>
          <w:numId w:val="33"/>
        </w:numPr>
        <w:tabs>
          <w:tab w:val="left" w:pos="851"/>
        </w:tabs>
        <w:spacing w:after="0" w:line="240" w:lineRule="auto"/>
        <w:ind w:left="0" w:firstLine="567"/>
        <w:jc w:val="both"/>
        <w:rPr>
          <w:sz w:val="24"/>
          <w:szCs w:val="24"/>
        </w:rPr>
      </w:pPr>
      <w:r w:rsidRPr="005C2FED">
        <w:rPr>
          <w:bCs/>
          <w:sz w:val="24"/>
          <w:szCs w:val="24"/>
        </w:rPr>
        <w:t>Mai mult de 50% dintre studenţi apreciază pozitiv mediul de învăţare/dezvoltare oferit de universitate şi propriul lor traseu de învăţare.</w:t>
      </w:r>
    </w:p>
    <w:p w:rsidR="004A22FC" w:rsidRPr="005C2FED" w:rsidRDefault="004A22FC" w:rsidP="004A22FC">
      <w:pPr>
        <w:tabs>
          <w:tab w:val="left" w:pos="993"/>
        </w:tabs>
        <w:spacing w:after="0" w:line="240" w:lineRule="auto"/>
        <w:jc w:val="both"/>
        <w:rPr>
          <w:color w:val="FF0000"/>
          <w:sz w:val="24"/>
          <w:szCs w:val="24"/>
        </w:rPr>
      </w:pPr>
    </w:p>
    <w:p w:rsidR="004A22FC" w:rsidRPr="005C2FED" w:rsidRDefault="004A22FC" w:rsidP="004A22FC">
      <w:pPr>
        <w:tabs>
          <w:tab w:val="left" w:pos="993"/>
        </w:tabs>
        <w:spacing w:after="0" w:line="240" w:lineRule="auto"/>
        <w:jc w:val="both"/>
        <w:rPr>
          <w:rFonts w:eastAsia="Times New Roman"/>
          <w:b/>
          <w:sz w:val="24"/>
          <w:szCs w:val="24"/>
          <w:lang w:eastAsia="ro-RO"/>
        </w:rPr>
      </w:pPr>
      <w:r w:rsidRPr="005C2FED">
        <w:rPr>
          <w:rFonts w:eastAsia="Times New Roman"/>
          <w:b/>
          <w:sz w:val="24"/>
          <w:szCs w:val="24"/>
          <w:lang w:eastAsia="ro-RO"/>
        </w:rPr>
        <w:t>B.2.4 Centrarea pe student a metodelor de învăţare</w:t>
      </w:r>
    </w:p>
    <w:p w:rsidR="004A22FC" w:rsidRPr="005C2FED" w:rsidRDefault="004A22FC" w:rsidP="000452C0">
      <w:pPr>
        <w:pStyle w:val="ListParagraph"/>
        <w:numPr>
          <w:ilvl w:val="0"/>
          <w:numId w:val="35"/>
        </w:numPr>
        <w:tabs>
          <w:tab w:val="left" w:pos="0"/>
          <w:tab w:val="left" w:pos="709"/>
          <w:tab w:val="left" w:pos="851"/>
        </w:tabs>
        <w:spacing w:after="0" w:line="240" w:lineRule="auto"/>
        <w:ind w:left="0" w:firstLine="567"/>
        <w:jc w:val="both"/>
        <w:rPr>
          <w:sz w:val="24"/>
          <w:szCs w:val="24"/>
        </w:rPr>
      </w:pPr>
      <w:r w:rsidRPr="005C2FED">
        <w:rPr>
          <w:bCs/>
          <w:sz w:val="24"/>
          <w:szCs w:val="24"/>
        </w:rPr>
        <w:t xml:space="preserve">Metodele de predare sunt adecvate pentru obținerea, de către studenți, a rezultatelor învățării </w:t>
      </w:r>
      <w:r w:rsidRPr="005C2FED">
        <w:rPr>
          <w:sz w:val="24"/>
          <w:szCs w:val="24"/>
        </w:rPr>
        <w:t xml:space="preserve"> </w:t>
      </w:r>
      <w:r w:rsidRPr="005C2FED">
        <w:rPr>
          <w:bCs/>
          <w:sz w:val="24"/>
          <w:szCs w:val="24"/>
        </w:rPr>
        <w:t>(cunoștințe, aptitudini, responsabilitate și autonomie).</w:t>
      </w:r>
    </w:p>
    <w:p w:rsidR="000452C0" w:rsidRPr="005C2FED"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5C2FED">
        <w:rPr>
          <w:bCs/>
          <w:sz w:val="24"/>
          <w:szCs w:val="24"/>
        </w:rPr>
        <w:t>Relaţia dintre student şi profesor este una de parteneriat, în care fiecare îşi asumă responsabilitatea atingerii rezultatelor învăţării. Rezultatele învăţării sunt explicate şi discutate cu studenţii din perspectiva relevanţei acestora pentru dezvoltarea lor.</w:t>
      </w:r>
    </w:p>
    <w:p w:rsidR="000452C0" w:rsidRPr="005C2FED"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5C2FED">
        <w:rPr>
          <w:rFonts w:eastAsia="Times New Roman"/>
          <w:sz w:val="24"/>
          <w:szCs w:val="24"/>
          <w:lang w:eastAsia="ro-RO"/>
        </w:rPr>
        <w:t>Procesul de predare-învățare are în vedere atât activități didactice directe cât și studiu individual.</w:t>
      </w:r>
    </w:p>
    <w:p w:rsidR="000452C0" w:rsidRPr="005C2FED"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5C2FED">
        <w:rPr>
          <w:bCs/>
          <w:sz w:val="24"/>
          <w:szCs w:val="24"/>
        </w:rPr>
        <w:t xml:space="preserve">Cadrele didactice folosesc resursele noilor tehnologii (ex. e-mail, pagină personală de web/ platforma </w:t>
      </w:r>
      <w:proofErr w:type="spellStart"/>
      <w:r w:rsidRPr="005C2FED">
        <w:rPr>
          <w:bCs/>
          <w:sz w:val="24"/>
          <w:szCs w:val="24"/>
        </w:rPr>
        <w:t>e-learning</w:t>
      </w:r>
      <w:proofErr w:type="spellEnd"/>
      <w:r w:rsidRPr="005C2FED">
        <w:rPr>
          <w:bCs/>
          <w:sz w:val="24"/>
          <w:szCs w:val="24"/>
        </w:rPr>
        <w:t xml:space="preserve"> pentru tematică, bibliografie, resurse în format electronic şi dialog cu studenţii) şi materiale auxiliare, de la tablă la </w:t>
      </w:r>
      <w:proofErr w:type="spellStart"/>
      <w:r w:rsidRPr="005C2FED">
        <w:rPr>
          <w:bCs/>
          <w:sz w:val="24"/>
          <w:szCs w:val="24"/>
        </w:rPr>
        <w:t>flipchart</w:t>
      </w:r>
      <w:proofErr w:type="spellEnd"/>
      <w:r w:rsidRPr="005C2FED">
        <w:rPr>
          <w:bCs/>
          <w:sz w:val="24"/>
          <w:szCs w:val="24"/>
        </w:rPr>
        <w:t xml:space="preserve"> şi videoproiector, etc.</w:t>
      </w:r>
    </w:p>
    <w:p w:rsidR="000452C0" w:rsidRPr="005C2FED"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5C2FED">
        <w:rPr>
          <w:rFonts w:eastAsia="Times New Roman"/>
          <w:sz w:val="24"/>
          <w:szCs w:val="24"/>
          <w:lang w:eastAsia="ro-RO"/>
        </w:rPr>
        <w:t>Cadrele didactice folosesc în mod flexibil o varietate de metode pedagogice prin care încurajează dezbaterile, schimbul de opinii şi munca în echipă.</w:t>
      </w:r>
    </w:p>
    <w:p w:rsidR="000452C0" w:rsidRPr="005C2FED" w:rsidRDefault="000452C0" w:rsidP="000452C0">
      <w:pPr>
        <w:pStyle w:val="ListParagraph"/>
        <w:framePr w:hSpace="180" w:wrap="around" w:vAnchor="text" w:hAnchor="text" w:xAlign="center" w:y="1"/>
        <w:numPr>
          <w:ilvl w:val="0"/>
          <w:numId w:val="35"/>
        </w:numPr>
        <w:tabs>
          <w:tab w:val="left" w:pos="0"/>
          <w:tab w:val="left" w:pos="709"/>
          <w:tab w:val="left" w:pos="851"/>
        </w:tabs>
        <w:autoSpaceDE w:val="0"/>
        <w:autoSpaceDN w:val="0"/>
        <w:adjustRightInd w:val="0"/>
        <w:spacing w:before="40" w:after="40" w:line="240" w:lineRule="auto"/>
        <w:ind w:left="0" w:firstLine="567"/>
        <w:suppressOverlap/>
        <w:rPr>
          <w:bCs/>
          <w:sz w:val="24"/>
          <w:szCs w:val="24"/>
        </w:rPr>
      </w:pPr>
      <w:r w:rsidRPr="005C2FED">
        <w:rPr>
          <w:rFonts w:eastAsia="Times New Roman"/>
          <w:sz w:val="24"/>
          <w:szCs w:val="24"/>
          <w:lang w:eastAsia="ro-RO"/>
        </w:rPr>
        <w:t>Instituţia de învăţământ superior are proceduri de recunoaştere şi finalizare adecvate scopului pentru cazurile de mobilitate de studiu/ practică a studenţilor.</w:t>
      </w:r>
    </w:p>
    <w:p w:rsidR="004A22FC" w:rsidRPr="005C2FED" w:rsidRDefault="000452C0" w:rsidP="000452C0">
      <w:pPr>
        <w:pStyle w:val="ListParagraph"/>
        <w:numPr>
          <w:ilvl w:val="0"/>
          <w:numId w:val="35"/>
        </w:numPr>
        <w:tabs>
          <w:tab w:val="left" w:pos="0"/>
          <w:tab w:val="left" w:pos="709"/>
          <w:tab w:val="left" w:pos="851"/>
        </w:tabs>
        <w:spacing w:after="0" w:line="240" w:lineRule="auto"/>
        <w:ind w:left="0" w:firstLine="567"/>
        <w:jc w:val="both"/>
        <w:rPr>
          <w:sz w:val="24"/>
          <w:szCs w:val="24"/>
        </w:rPr>
      </w:pPr>
      <w:r w:rsidRPr="005C2FED">
        <w:rPr>
          <w:bCs/>
          <w:sz w:val="24"/>
          <w:szCs w:val="24"/>
        </w:rPr>
        <w:t>Cadrele didactice au ore de permanenţă la dispoziţia studenţilor şi personalizează îndrumarea la cererea studentului. Există îndrumători sau tutori de an sau alte forme de asociere între un cadru didactic şi un grup de studenţi.</w:t>
      </w:r>
    </w:p>
    <w:p w:rsidR="000452C0" w:rsidRPr="005C2FED" w:rsidRDefault="000452C0" w:rsidP="000452C0">
      <w:pPr>
        <w:tabs>
          <w:tab w:val="left" w:pos="0"/>
          <w:tab w:val="left" w:pos="709"/>
          <w:tab w:val="left" w:pos="851"/>
        </w:tabs>
        <w:spacing w:after="0" w:line="240" w:lineRule="auto"/>
        <w:jc w:val="both"/>
        <w:rPr>
          <w:sz w:val="24"/>
          <w:szCs w:val="24"/>
        </w:rPr>
      </w:pPr>
    </w:p>
    <w:p w:rsidR="000452C0" w:rsidRPr="005C2FED" w:rsidRDefault="000452C0" w:rsidP="000452C0">
      <w:pPr>
        <w:tabs>
          <w:tab w:val="left" w:pos="0"/>
          <w:tab w:val="left" w:pos="709"/>
          <w:tab w:val="left" w:pos="851"/>
        </w:tabs>
        <w:spacing w:after="0" w:line="240" w:lineRule="auto"/>
        <w:jc w:val="both"/>
        <w:rPr>
          <w:sz w:val="24"/>
          <w:szCs w:val="24"/>
        </w:rPr>
      </w:pPr>
      <w:r w:rsidRPr="005C2FED">
        <w:rPr>
          <w:b/>
          <w:color w:val="000000" w:themeColor="text1"/>
          <w:sz w:val="24"/>
          <w:szCs w:val="24"/>
        </w:rPr>
        <w:t>B.3 Activitatea de cercetare științifică</w:t>
      </w:r>
    </w:p>
    <w:p w:rsidR="000452C0" w:rsidRPr="005C2FED" w:rsidRDefault="000452C0" w:rsidP="000452C0">
      <w:pPr>
        <w:tabs>
          <w:tab w:val="left" w:pos="0"/>
          <w:tab w:val="left" w:pos="709"/>
          <w:tab w:val="left" w:pos="851"/>
        </w:tabs>
        <w:spacing w:after="0" w:line="240" w:lineRule="auto"/>
        <w:jc w:val="both"/>
        <w:rPr>
          <w:sz w:val="24"/>
          <w:szCs w:val="24"/>
        </w:rPr>
      </w:pPr>
      <w:r w:rsidRPr="005C2FED">
        <w:rPr>
          <w:rFonts w:eastAsia="Times New Roman"/>
          <w:b/>
          <w:sz w:val="24"/>
          <w:szCs w:val="24"/>
          <w:lang w:eastAsia="ro-RO"/>
        </w:rPr>
        <w:t>B.3.1 Programarea cercetării</w:t>
      </w:r>
    </w:p>
    <w:p w:rsidR="000452C0" w:rsidRPr="005C2FED" w:rsidRDefault="000452C0" w:rsidP="000452C0">
      <w:pPr>
        <w:pStyle w:val="ListParagraph"/>
        <w:framePr w:hSpace="180" w:wrap="around" w:vAnchor="text" w:hAnchor="text" w:xAlign="center" w:y="1"/>
        <w:numPr>
          <w:ilvl w:val="0"/>
          <w:numId w:val="37"/>
        </w:numPr>
        <w:tabs>
          <w:tab w:val="left" w:pos="851"/>
        </w:tabs>
        <w:autoSpaceDE w:val="0"/>
        <w:autoSpaceDN w:val="0"/>
        <w:adjustRightInd w:val="0"/>
        <w:spacing w:before="40" w:after="40" w:line="240" w:lineRule="auto"/>
        <w:ind w:left="0" w:firstLine="567"/>
        <w:suppressOverlap/>
        <w:rPr>
          <w:rFonts w:eastAsia="Times New Roman"/>
          <w:sz w:val="24"/>
          <w:szCs w:val="24"/>
          <w:lang w:eastAsia="ro-RO"/>
        </w:rPr>
      </w:pPr>
      <w:r w:rsidRPr="005C2FED">
        <w:rPr>
          <w:rFonts w:eastAsia="Times New Roman"/>
          <w:sz w:val="24"/>
          <w:szCs w:val="24"/>
          <w:lang w:eastAsia="ro-RO"/>
        </w:rPr>
        <w:t>Domeniul de licenţă, respectiv programul de studii supus evaluării, dispune de plan de cercetare ştiinţifică propriu inclus în planul strategic al facultăţii, respectiv al instituţiei de care aparţine, atestat prin documente aflate la departament, facultate etc.</w:t>
      </w:r>
    </w:p>
    <w:p w:rsidR="000452C0" w:rsidRPr="005C2FED" w:rsidRDefault="000452C0" w:rsidP="000452C0">
      <w:pPr>
        <w:pStyle w:val="ListParagraph"/>
        <w:numPr>
          <w:ilvl w:val="0"/>
          <w:numId w:val="37"/>
        </w:numPr>
        <w:tabs>
          <w:tab w:val="left" w:pos="0"/>
          <w:tab w:val="left" w:pos="709"/>
          <w:tab w:val="left" w:pos="851"/>
        </w:tabs>
        <w:spacing w:after="0" w:line="240" w:lineRule="auto"/>
        <w:ind w:left="0" w:firstLine="567"/>
        <w:jc w:val="both"/>
        <w:rPr>
          <w:sz w:val="24"/>
          <w:szCs w:val="24"/>
        </w:rPr>
      </w:pPr>
      <w:r w:rsidRPr="005C2FED">
        <w:rPr>
          <w:rFonts w:eastAsia="Times New Roman"/>
          <w:sz w:val="24"/>
          <w:szCs w:val="24"/>
          <w:lang w:eastAsia="ro-RO"/>
        </w:rPr>
        <w:t>Temele de cercetare cuprinse în plan se înscriu în aria ştiinţifică a domeniului în care este încadrat programul de studii supus evaluării.</w:t>
      </w:r>
    </w:p>
    <w:p w:rsidR="000452C0" w:rsidRPr="005C2FED" w:rsidRDefault="000452C0" w:rsidP="000452C0">
      <w:pPr>
        <w:tabs>
          <w:tab w:val="left" w:pos="0"/>
          <w:tab w:val="left" w:pos="709"/>
          <w:tab w:val="left" w:pos="851"/>
        </w:tabs>
        <w:spacing w:after="0" w:line="240" w:lineRule="auto"/>
        <w:jc w:val="both"/>
        <w:rPr>
          <w:sz w:val="24"/>
          <w:szCs w:val="24"/>
        </w:rPr>
      </w:pPr>
    </w:p>
    <w:p w:rsidR="000452C0" w:rsidRPr="005C2FED" w:rsidRDefault="000452C0" w:rsidP="000452C0">
      <w:pPr>
        <w:tabs>
          <w:tab w:val="left" w:pos="0"/>
          <w:tab w:val="left" w:pos="709"/>
          <w:tab w:val="left" w:pos="851"/>
        </w:tabs>
        <w:spacing w:after="0" w:line="240" w:lineRule="auto"/>
        <w:jc w:val="both"/>
        <w:rPr>
          <w:rFonts w:eastAsia="Times New Roman"/>
          <w:b/>
          <w:sz w:val="24"/>
          <w:szCs w:val="24"/>
          <w:lang w:eastAsia="ro-RO"/>
        </w:rPr>
      </w:pPr>
      <w:r w:rsidRPr="005C2FED">
        <w:rPr>
          <w:rFonts w:eastAsia="Times New Roman"/>
          <w:b/>
          <w:sz w:val="24"/>
          <w:szCs w:val="24"/>
          <w:lang w:eastAsia="ro-RO"/>
        </w:rPr>
        <w:t>B.3.2 Resursele pentru cercetare</w:t>
      </w:r>
    </w:p>
    <w:p w:rsidR="000452C0" w:rsidRPr="005C2FED" w:rsidRDefault="000452C0" w:rsidP="000452C0">
      <w:pPr>
        <w:pStyle w:val="ListParagraph"/>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5C2FED">
        <w:rPr>
          <w:bCs/>
          <w:sz w:val="24"/>
          <w:szCs w:val="24"/>
        </w:rPr>
        <w:t>Cercetarea dispune de resurse financiare suficiente pentru a realiza obiectivele propuse.</w:t>
      </w:r>
    </w:p>
    <w:p w:rsidR="000452C0" w:rsidRPr="005C2FED" w:rsidRDefault="000452C0" w:rsidP="000452C0">
      <w:pPr>
        <w:pStyle w:val="ListParagraph"/>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5C2FED">
        <w:rPr>
          <w:bCs/>
          <w:sz w:val="24"/>
          <w:szCs w:val="24"/>
        </w:rPr>
        <w:t>Cercetarea dispune de resurse logistice suficiente pentru a realiza obiectivele propuse.</w:t>
      </w:r>
    </w:p>
    <w:p w:rsidR="000452C0" w:rsidRPr="005C2FED" w:rsidRDefault="000452C0" w:rsidP="000452C0">
      <w:pPr>
        <w:pStyle w:val="ListParagraph"/>
        <w:numPr>
          <w:ilvl w:val="0"/>
          <w:numId w:val="20"/>
        </w:numPr>
        <w:tabs>
          <w:tab w:val="left" w:pos="851"/>
        </w:tabs>
        <w:autoSpaceDE w:val="0"/>
        <w:autoSpaceDN w:val="0"/>
        <w:adjustRightInd w:val="0"/>
        <w:spacing w:before="40" w:after="40" w:line="240" w:lineRule="auto"/>
        <w:ind w:left="0" w:firstLine="567"/>
        <w:contextualSpacing w:val="0"/>
        <w:rPr>
          <w:rFonts w:eastAsia="Times New Roman"/>
          <w:sz w:val="24"/>
          <w:szCs w:val="24"/>
          <w:lang w:eastAsia="ro-RO"/>
        </w:rPr>
      </w:pPr>
      <w:r w:rsidRPr="005C2FED">
        <w:rPr>
          <w:bCs/>
          <w:sz w:val="24"/>
          <w:szCs w:val="24"/>
        </w:rPr>
        <w:lastRenderedPageBreak/>
        <w:t>Cercetarea dispune de resurse umane suficiente pentru a realiza obiectivele propuse.</w:t>
      </w:r>
    </w:p>
    <w:p w:rsidR="000452C0" w:rsidRPr="005C2FED" w:rsidRDefault="000452C0" w:rsidP="000452C0">
      <w:pPr>
        <w:tabs>
          <w:tab w:val="left" w:pos="0"/>
          <w:tab w:val="left" w:pos="709"/>
          <w:tab w:val="left" w:pos="851"/>
        </w:tabs>
        <w:spacing w:after="0" w:line="240" w:lineRule="auto"/>
        <w:jc w:val="both"/>
        <w:rPr>
          <w:sz w:val="24"/>
          <w:szCs w:val="24"/>
        </w:rPr>
      </w:pPr>
    </w:p>
    <w:p w:rsidR="000452C0" w:rsidRPr="005C2FED" w:rsidRDefault="000452C0" w:rsidP="000452C0">
      <w:pPr>
        <w:tabs>
          <w:tab w:val="left" w:pos="0"/>
          <w:tab w:val="left" w:pos="709"/>
          <w:tab w:val="left" w:pos="851"/>
        </w:tabs>
        <w:spacing w:after="0" w:line="240" w:lineRule="auto"/>
        <w:jc w:val="both"/>
        <w:rPr>
          <w:sz w:val="24"/>
          <w:szCs w:val="24"/>
        </w:rPr>
      </w:pPr>
      <w:r w:rsidRPr="005C2FED">
        <w:rPr>
          <w:rFonts w:eastAsia="Times New Roman"/>
          <w:b/>
          <w:sz w:val="24"/>
          <w:szCs w:val="24"/>
          <w:lang w:eastAsia="ro-RO"/>
        </w:rPr>
        <w:t>B.3.3 Realizarea și valorificarea cercetării</w:t>
      </w:r>
    </w:p>
    <w:p w:rsidR="000452C0" w:rsidRPr="005C2FED"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Personalul didactic desfăşoară activităţi de cercetare ştiinţifică  în domeniul disciplinelor cuprinse în norma didactică pe care o acoperă, valorificate prin: publicaţii în reviste de specialitate sau edituri din ţară sau din străinătate, comunicări ştiinţifice prezentate la sesiuni, simpozioane, seminare etc. din ţară şi/sau din străinătate, contracte, expertiză, consultanţă etc. pe bază de contracte sau convenţii încheiate cu parteneri din ţară şi/sau din străinătate, cu evaluare atestată de către comisii de specialitate,  brevete și transfer tehnologic prin centre de consultanță, parcuri științifice sau alte forme de valorificare, realizarea de produse noi etc.</w:t>
      </w:r>
    </w:p>
    <w:p w:rsidR="000452C0" w:rsidRPr="005C2FED"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color w:val="000000"/>
          <w:sz w:val="24"/>
          <w:szCs w:val="24"/>
          <w:lang w:eastAsia="ro-RO"/>
        </w:rPr>
        <w:t>Fiecare cadru didactic are anual cel puţin o publicaţie sau o realizare didactică sau ştiinţifică.</w:t>
      </w:r>
    </w:p>
    <w:p w:rsidR="000452C0" w:rsidRPr="005C2FED"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Studenţii sunt sprijiniţi şi stimulaţi să desfăşoare activităţi de cercetare, sunt implicaţi în proiecte de cercetare şi sunt sprijiniţi financiar pentru a participa la conferinţe/ simpozioane ştiinţifice naţionale şi internaţionale.</w:t>
      </w:r>
    </w:p>
    <w:p w:rsidR="000452C0" w:rsidRPr="005C2FED"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sz w:val="24"/>
          <w:szCs w:val="24"/>
          <w:lang w:eastAsia="ro-RO"/>
        </w:rPr>
        <w:t>Facultatea organizează periodic cu cadrele didactice, cercetătorii, studenţii şi absolvenţii sesiuni ştiinţifice, simpozioane, conferinţe, mese rotunde, iar comunicările sunt publicate în volume ştiinţifice cu ISBN sau ISSN sau în reviste dedicate activităţii organizate.</w:t>
      </w:r>
      <w:r w:rsidRPr="005C2FED">
        <w:rPr>
          <w:rFonts w:eastAsia="Times New Roman"/>
          <w:i/>
          <w:sz w:val="24"/>
          <w:szCs w:val="24"/>
        </w:rPr>
        <w:t xml:space="preserve"> </w:t>
      </w:r>
    </w:p>
    <w:p w:rsidR="000452C0" w:rsidRPr="005C2FED" w:rsidRDefault="000452C0" w:rsidP="000452C0">
      <w:pPr>
        <w:pStyle w:val="ListParagraph"/>
        <w:numPr>
          <w:ilvl w:val="0"/>
          <w:numId w:val="38"/>
        </w:numPr>
        <w:tabs>
          <w:tab w:val="left" w:pos="0"/>
          <w:tab w:val="left" w:pos="851"/>
        </w:tabs>
        <w:spacing w:after="0" w:line="240" w:lineRule="auto"/>
        <w:ind w:left="0" w:firstLine="567"/>
        <w:jc w:val="both"/>
        <w:rPr>
          <w:rFonts w:eastAsia="Times New Roman"/>
          <w:sz w:val="24"/>
          <w:szCs w:val="24"/>
          <w:lang w:eastAsia="ro-RO"/>
        </w:rPr>
      </w:pPr>
      <w:r w:rsidRPr="005C2FED">
        <w:rPr>
          <w:rFonts w:eastAsia="Times New Roman"/>
          <w:i/>
          <w:sz w:val="24"/>
          <w:szCs w:val="24"/>
        </w:rPr>
        <w:t>Alte cerințe prevăzute în standardele specifice domeniului de licență/ programului de studii elaborate de ARACIS</w:t>
      </w:r>
      <w:r w:rsidRPr="005C2FED">
        <w:rPr>
          <w:rFonts w:eastAsia="Times New Roman"/>
          <w:sz w:val="24"/>
          <w:szCs w:val="24"/>
        </w:rPr>
        <w:t>.</w:t>
      </w:r>
    </w:p>
    <w:p w:rsidR="000452C0" w:rsidRPr="005C2FED" w:rsidRDefault="000452C0" w:rsidP="000452C0">
      <w:pPr>
        <w:tabs>
          <w:tab w:val="left" w:pos="0"/>
          <w:tab w:val="left" w:pos="709"/>
          <w:tab w:val="left" w:pos="851"/>
        </w:tabs>
        <w:spacing w:after="0" w:line="240" w:lineRule="auto"/>
        <w:jc w:val="both"/>
        <w:rPr>
          <w:rFonts w:eastAsia="Times New Roman"/>
          <w:sz w:val="24"/>
          <w:szCs w:val="24"/>
          <w:lang w:eastAsia="ro-RO"/>
        </w:rPr>
      </w:pPr>
    </w:p>
    <w:p w:rsidR="000452C0" w:rsidRPr="005C2FED" w:rsidRDefault="000452C0" w:rsidP="000452C0">
      <w:pPr>
        <w:tabs>
          <w:tab w:val="left" w:pos="0"/>
          <w:tab w:val="left" w:pos="709"/>
          <w:tab w:val="left" w:pos="851"/>
        </w:tabs>
        <w:spacing w:after="0" w:line="240" w:lineRule="auto"/>
        <w:jc w:val="both"/>
        <w:rPr>
          <w:rFonts w:eastAsia="Times New Roman"/>
          <w:sz w:val="24"/>
          <w:szCs w:val="24"/>
          <w:lang w:eastAsia="ro-RO"/>
        </w:rPr>
      </w:pPr>
      <w:r w:rsidRPr="005C2FED">
        <w:rPr>
          <w:rFonts w:eastAsia="Times New Roman"/>
          <w:b/>
          <w:color w:val="000000" w:themeColor="text1"/>
          <w:sz w:val="24"/>
          <w:szCs w:val="24"/>
        </w:rPr>
        <w:t>C. MANAGEMENTUL CALITĂȚII</w:t>
      </w:r>
    </w:p>
    <w:p w:rsidR="000452C0" w:rsidRPr="005C2FED" w:rsidRDefault="000452C0" w:rsidP="000452C0">
      <w:pPr>
        <w:tabs>
          <w:tab w:val="left" w:pos="0"/>
          <w:tab w:val="left" w:pos="709"/>
          <w:tab w:val="left" w:pos="851"/>
        </w:tabs>
        <w:spacing w:after="0" w:line="240" w:lineRule="auto"/>
        <w:jc w:val="both"/>
        <w:rPr>
          <w:rFonts w:eastAsia="Times New Roman"/>
          <w:b/>
          <w:color w:val="000000" w:themeColor="text1"/>
          <w:sz w:val="24"/>
          <w:szCs w:val="24"/>
        </w:rPr>
      </w:pPr>
      <w:r w:rsidRPr="005C2FED">
        <w:rPr>
          <w:rFonts w:eastAsia="Times New Roman"/>
          <w:b/>
          <w:color w:val="000000" w:themeColor="text1"/>
          <w:sz w:val="24"/>
          <w:szCs w:val="24"/>
        </w:rPr>
        <w:t>C.1 Strategii și proceduri pentru asigurarea calității ESG 1.1</w:t>
      </w:r>
    </w:p>
    <w:p w:rsidR="000452C0" w:rsidRPr="005C2FED" w:rsidRDefault="000452C0" w:rsidP="000452C0">
      <w:pPr>
        <w:pStyle w:val="ListParagraph"/>
        <w:numPr>
          <w:ilvl w:val="0"/>
          <w:numId w:val="39"/>
        </w:numPr>
        <w:tabs>
          <w:tab w:val="left" w:pos="0"/>
          <w:tab w:val="left" w:pos="851"/>
        </w:tabs>
        <w:spacing w:after="0" w:line="240" w:lineRule="auto"/>
        <w:ind w:left="0" w:firstLine="567"/>
        <w:jc w:val="both"/>
        <w:rPr>
          <w:rFonts w:eastAsia="Times New Roman"/>
          <w:sz w:val="24"/>
          <w:szCs w:val="24"/>
          <w:lang w:eastAsia="ro-RO"/>
        </w:rPr>
      </w:pPr>
      <w:r w:rsidRPr="005C2FED">
        <w:rPr>
          <w:sz w:val="24"/>
          <w:szCs w:val="24"/>
        </w:rPr>
        <w:t xml:space="preserve">În instituţia de învățământ superior există o comisie centrală pentru asigurarea calității şi comisii pe programe de studii, care lucrează în mod integrat. </w:t>
      </w:r>
      <w:r w:rsidRPr="005C2FED">
        <w:rPr>
          <w:bCs/>
          <w:sz w:val="24"/>
          <w:szCs w:val="24"/>
        </w:rPr>
        <w:t xml:space="preserve"> Există o comisie pentru evaluarea şi asigurarea calităţii, la nivelul facultății/ departamentului coordonator al programului de studii, </w:t>
      </w:r>
      <w:r w:rsidRPr="005C2FED">
        <w:rPr>
          <w:rFonts w:eastAsia="Times New Roman"/>
          <w:sz w:val="24"/>
          <w:szCs w:val="24"/>
          <w:lang w:eastAsia="ro-RO"/>
        </w:rPr>
        <w:t>care coordonează aplicarea procedurilor şi activităţilor de evaluare şi asigurare a calităţii.</w:t>
      </w:r>
    </w:p>
    <w:p w:rsidR="000452C0" w:rsidRPr="005C2FED" w:rsidRDefault="000452C0" w:rsidP="000452C0">
      <w:pPr>
        <w:pStyle w:val="ListParagraph"/>
        <w:numPr>
          <w:ilvl w:val="0"/>
          <w:numId w:val="39"/>
        </w:numPr>
        <w:tabs>
          <w:tab w:val="left" w:pos="0"/>
          <w:tab w:val="left" w:pos="851"/>
        </w:tabs>
        <w:spacing w:after="0" w:line="240" w:lineRule="auto"/>
        <w:ind w:left="0" w:firstLine="567"/>
        <w:jc w:val="both"/>
        <w:rPr>
          <w:sz w:val="24"/>
          <w:szCs w:val="24"/>
        </w:rPr>
      </w:pPr>
      <w:r w:rsidRPr="005C2FED">
        <w:rPr>
          <w:sz w:val="24"/>
          <w:szCs w:val="24"/>
        </w:rPr>
        <w:t>Politicile şi strategiile de asigurare a calităţii sunt active în facultatea coordonatoare a programului de studii şi stimulează participarea fiecărui membru al corpului didactic şi de cercetare, precum şi a studenţilor.</w:t>
      </w:r>
    </w:p>
    <w:p w:rsidR="000452C0" w:rsidRPr="005C2FED" w:rsidRDefault="000452C0" w:rsidP="000452C0">
      <w:pPr>
        <w:pStyle w:val="ListParagraph"/>
        <w:numPr>
          <w:ilvl w:val="0"/>
          <w:numId w:val="39"/>
        </w:numPr>
        <w:tabs>
          <w:tab w:val="left" w:pos="0"/>
          <w:tab w:val="left" w:pos="851"/>
        </w:tabs>
        <w:spacing w:after="0" w:line="240" w:lineRule="auto"/>
        <w:ind w:left="0" w:firstLine="567"/>
        <w:jc w:val="both"/>
        <w:rPr>
          <w:sz w:val="24"/>
          <w:szCs w:val="24"/>
        </w:rPr>
      </w:pPr>
      <w:r w:rsidRPr="005C2FED">
        <w:rPr>
          <w:sz w:val="24"/>
          <w:szCs w:val="24"/>
        </w:rPr>
        <w:t>Instituţia de învăţământ elaborează și prezintă un raport anual cu privire la modul de realizare a prevederilor programului de politici de calitate și la aspectele pozitive şi negative ale  asigurării interne a calităţii, pe care îl face public.</w:t>
      </w:r>
    </w:p>
    <w:p w:rsidR="000452C0" w:rsidRPr="005C2FED" w:rsidRDefault="000452C0" w:rsidP="000452C0">
      <w:pPr>
        <w:pStyle w:val="ListParagraph"/>
        <w:tabs>
          <w:tab w:val="left" w:pos="0"/>
          <w:tab w:val="left" w:pos="709"/>
          <w:tab w:val="left" w:pos="851"/>
        </w:tabs>
        <w:spacing w:after="0" w:line="240" w:lineRule="auto"/>
        <w:jc w:val="both"/>
        <w:rPr>
          <w:rFonts w:eastAsia="Times New Roman"/>
          <w:b/>
          <w:color w:val="000000" w:themeColor="text1"/>
          <w:sz w:val="24"/>
          <w:szCs w:val="24"/>
        </w:rPr>
      </w:pPr>
    </w:p>
    <w:p w:rsidR="000452C0" w:rsidRPr="005C2FED" w:rsidRDefault="000452C0" w:rsidP="000452C0">
      <w:pPr>
        <w:tabs>
          <w:tab w:val="left" w:pos="0"/>
          <w:tab w:val="left" w:pos="709"/>
          <w:tab w:val="left" w:pos="851"/>
        </w:tabs>
        <w:spacing w:after="0" w:line="240" w:lineRule="auto"/>
        <w:jc w:val="both"/>
        <w:rPr>
          <w:rFonts w:eastAsia="Times New Roman"/>
          <w:b/>
          <w:color w:val="000000"/>
          <w:sz w:val="24"/>
          <w:szCs w:val="24"/>
          <w:lang w:eastAsia="ro-RO"/>
        </w:rPr>
      </w:pPr>
      <w:r w:rsidRPr="005C2FED">
        <w:rPr>
          <w:b/>
          <w:bCs/>
          <w:sz w:val="24"/>
          <w:szCs w:val="24"/>
        </w:rPr>
        <w:t>C.2</w:t>
      </w:r>
      <w:r w:rsidRPr="005C2FED">
        <w:rPr>
          <w:rFonts w:eastAsia="Times New Roman"/>
          <w:b/>
          <w:color w:val="000000"/>
          <w:sz w:val="24"/>
          <w:szCs w:val="24"/>
          <w:lang w:eastAsia="ro-RO"/>
        </w:rPr>
        <w:t xml:space="preserve"> Proceduri privind iniţierea, monitorizarea şi revizuirea periodică a programelor de studii ESG 1.9</w:t>
      </w:r>
    </w:p>
    <w:p w:rsidR="000452C0" w:rsidRPr="005C2FED" w:rsidRDefault="000452C0" w:rsidP="000452C0">
      <w:pPr>
        <w:pStyle w:val="ListParagraph"/>
        <w:numPr>
          <w:ilvl w:val="0"/>
          <w:numId w:val="40"/>
        </w:numPr>
        <w:tabs>
          <w:tab w:val="left" w:pos="0"/>
          <w:tab w:val="left" w:pos="851"/>
        </w:tabs>
        <w:spacing w:after="0" w:line="240" w:lineRule="auto"/>
        <w:ind w:left="0" w:firstLine="567"/>
        <w:jc w:val="both"/>
        <w:rPr>
          <w:bCs/>
          <w:sz w:val="24"/>
          <w:szCs w:val="24"/>
        </w:rPr>
      </w:pPr>
      <w:r w:rsidRPr="005C2FED">
        <w:rPr>
          <w:bCs/>
          <w:sz w:val="24"/>
          <w:szCs w:val="24"/>
        </w:rPr>
        <w:t>Există şi se aplică un regulament privitor la iniţierea, aprobarea, monitorizarea şi evaluarea periodică a programelor de studii.</w:t>
      </w:r>
    </w:p>
    <w:p w:rsidR="000452C0" w:rsidRPr="005C2FED" w:rsidRDefault="000452C0" w:rsidP="000452C0">
      <w:pPr>
        <w:pStyle w:val="ListParagraph"/>
        <w:numPr>
          <w:ilvl w:val="0"/>
          <w:numId w:val="40"/>
        </w:numPr>
        <w:tabs>
          <w:tab w:val="left" w:pos="0"/>
          <w:tab w:val="left" w:pos="851"/>
        </w:tabs>
        <w:spacing w:after="0" w:line="240" w:lineRule="auto"/>
        <w:ind w:left="0" w:firstLine="567"/>
        <w:jc w:val="both"/>
        <w:rPr>
          <w:sz w:val="24"/>
          <w:szCs w:val="24"/>
        </w:rPr>
      </w:pPr>
      <w:r w:rsidRPr="005C2FED">
        <w:rPr>
          <w:bCs/>
          <w:sz w:val="24"/>
          <w:szCs w:val="24"/>
        </w:rPr>
        <w:t>Se elaborează anual un raport de evaluare internă a programului de studii, ce include propuneri de îmbunătăţire a calităţii educaţiei.</w:t>
      </w:r>
    </w:p>
    <w:p w:rsidR="000452C0" w:rsidRPr="005C2FED" w:rsidRDefault="000452C0" w:rsidP="000452C0">
      <w:pPr>
        <w:tabs>
          <w:tab w:val="left" w:pos="0"/>
          <w:tab w:val="left" w:pos="851"/>
        </w:tabs>
        <w:spacing w:after="0" w:line="240" w:lineRule="auto"/>
        <w:jc w:val="both"/>
        <w:rPr>
          <w:sz w:val="24"/>
          <w:szCs w:val="24"/>
        </w:rPr>
      </w:pPr>
    </w:p>
    <w:p w:rsidR="000452C0" w:rsidRPr="005C2FED" w:rsidRDefault="000452C0" w:rsidP="000452C0">
      <w:pPr>
        <w:tabs>
          <w:tab w:val="left" w:pos="0"/>
          <w:tab w:val="left" w:pos="851"/>
        </w:tabs>
        <w:spacing w:after="0" w:line="240" w:lineRule="auto"/>
        <w:jc w:val="both"/>
        <w:rPr>
          <w:sz w:val="24"/>
          <w:szCs w:val="24"/>
        </w:rPr>
      </w:pPr>
      <w:r w:rsidRPr="005C2FED">
        <w:rPr>
          <w:rFonts w:eastAsia="Times New Roman"/>
          <w:b/>
          <w:sz w:val="24"/>
          <w:szCs w:val="24"/>
          <w:lang w:eastAsia="ro-RO"/>
        </w:rPr>
        <w:t>C.3 Proceduri obiective şi transparente de evaluare a rezultatelor învăţării ESG 1.3</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 xml:space="preserve">Instituția de învățământ superior are un regulament privind examinarea şi notarea studenţilor, care este aplicat în mod riguros şi consecvent. </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lastRenderedPageBreak/>
        <w:t>La examinare participă, pe lângă titularul cursului, cel puţin încă un alt cadru didactic de specialitate. Metodele de evaluare folosite sunt diverse şi încurajează gândirea critică, creativitatea, munca în echipă, studiile de caz.</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sz w:val="24"/>
          <w:szCs w:val="24"/>
          <w:lang w:eastAsia="en-GB"/>
        </w:rPr>
      </w:pPr>
      <w:r w:rsidRPr="005C2FED">
        <w:rPr>
          <w:rFonts w:eastAsia="Times New Roman"/>
          <w:sz w:val="24"/>
          <w:szCs w:val="24"/>
          <w:lang w:eastAsia="ro-RO"/>
        </w:rPr>
        <w:t>Evaluarea studenţilor include examinarea şi notarea obiectivă, pe baza unor criterii şi metode clar stabilite la începutul semestrului şi a unor bareme aduse la cunoştinţa studenţilor, împreună cu alte criterii de apreciere a activităţii desfăşurate.</w:t>
      </w:r>
      <w:r w:rsidRPr="005C2FED">
        <w:rPr>
          <w:rFonts w:eastAsia="Times New Roman"/>
          <w:sz w:val="24"/>
          <w:szCs w:val="24"/>
          <w:lang w:eastAsia="en-GB"/>
        </w:rPr>
        <w:t xml:space="preserve"> </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sz w:val="24"/>
          <w:szCs w:val="24"/>
          <w:lang w:eastAsia="en-GB"/>
        </w:rPr>
      </w:pPr>
      <w:r w:rsidRPr="005C2FED">
        <w:rPr>
          <w:rFonts w:eastAsia="Times New Roman"/>
          <w:sz w:val="24"/>
          <w:szCs w:val="24"/>
          <w:lang w:eastAsia="en-GB"/>
        </w:rPr>
        <w:t>Metodele și criteriile de evaluare a studenților sunt adecvate și permit verificarea dobândirii efective de către aceștia a  rezultatelor învățării (cunoștințe, aptitudini, responsabilitate și autonomie) prevăzute în fișele disciplinelor.</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Numărul și distribuția formelor de examinare dintr-un semestru sunt astfel organizate încât asigură timpul necesar atât pregătirii studenților cât și desfășurării procesului de evaluare.</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Există o procedură oficială de contestare a evaluării de către studenţi şi de rezolvare a contestaţiilor, adusă la cunoştinţa acestora.</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Există reglementări cu privire la re-examinări, susținerea examenelor amânate medical și a examenelor creditate, sancționarea fraudelor înregistrate la examene, alte situații circumstanțiale.</w:t>
      </w:r>
    </w:p>
    <w:p w:rsidR="000452C0" w:rsidRPr="005C2FED" w:rsidRDefault="000452C0" w:rsidP="000452C0">
      <w:pPr>
        <w:pStyle w:val="ListParagraph"/>
        <w:numPr>
          <w:ilvl w:val="0"/>
          <w:numId w:val="41"/>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color w:val="000000"/>
          <w:sz w:val="24"/>
          <w:szCs w:val="24"/>
          <w:lang w:eastAsia="ro-RO"/>
        </w:rPr>
        <w:t>Finalizarea studiilor implică elaborarea unei lucrări de licență/ proiect de diplomă, ce demonstrează capacitatea studentului de a realiza o sarcină dată în mod independent și la nivelul standardelor impuse. Instituția de învățământ superior dispune de mecanisme pentru prevenirea plagiatului.</w:t>
      </w:r>
    </w:p>
    <w:p w:rsidR="000452C0" w:rsidRPr="005C2FED" w:rsidRDefault="000452C0" w:rsidP="000452C0">
      <w:pPr>
        <w:tabs>
          <w:tab w:val="left" w:pos="0"/>
          <w:tab w:val="left" w:pos="851"/>
        </w:tabs>
        <w:spacing w:after="0" w:line="240" w:lineRule="auto"/>
        <w:jc w:val="both"/>
        <w:rPr>
          <w:rFonts w:eastAsia="Times New Roman"/>
          <w:color w:val="000000"/>
          <w:sz w:val="24"/>
          <w:szCs w:val="24"/>
          <w:lang w:eastAsia="ro-RO"/>
        </w:rPr>
      </w:pPr>
    </w:p>
    <w:p w:rsidR="000452C0" w:rsidRPr="005C2FED" w:rsidRDefault="000452C0" w:rsidP="000452C0">
      <w:pPr>
        <w:tabs>
          <w:tab w:val="left" w:pos="0"/>
          <w:tab w:val="left" w:pos="851"/>
        </w:tabs>
        <w:spacing w:after="0" w:line="240" w:lineRule="auto"/>
        <w:jc w:val="both"/>
        <w:rPr>
          <w:rFonts w:eastAsia="Times New Roman"/>
          <w:color w:val="000000"/>
          <w:sz w:val="24"/>
          <w:szCs w:val="24"/>
          <w:lang w:eastAsia="ro-RO"/>
        </w:rPr>
      </w:pPr>
      <w:r w:rsidRPr="005C2FED">
        <w:rPr>
          <w:rFonts w:eastAsia="Times New Roman"/>
          <w:b/>
          <w:color w:val="000000"/>
          <w:sz w:val="24"/>
          <w:szCs w:val="24"/>
          <w:lang w:eastAsia="ro-RO"/>
        </w:rPr>
        <w:t>C.4 Proceduri de evaluare periodică a calităţii corpului profesoral ESG 1.5</w:t>
      </w:r>
    </w:p>
    <w:p w:rsidR="000452C0" w:rsidRPr="005C2FED" w:rsidRDefault="000452C0" w:rsidP="000452C0">
      <w:pPr>
        <w:pStyle w:val="ListParagraph"/>
        <w:numPr>
          <w:ilvl w:val="0"/>
          <w:numId w:val="42"/>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sz w:val="24"/>
          <w:szCs w:val="24"/>
          <w:lang w:eastAsia="ro-RO"/>
        </w:rPr>
        <w:t>Evaluarea colegială este organizată periodic, fiind bazată pe criterii generale şi pe proceduri clare şi publice</w:t>
      </w:r>
      <w:r w:rsidRPr="005C2FED">
        <w:rPr>
          <w:bCs/>
          <w:sz w:val="24"/>
          <w:szCs w:val="24"/>
        </w:rPr>
        <w:t>.</w:t>
      </w:r>
    </w:p>
    <w:p w:rsidR="000452C0" w:rsidRPr="005C2FED" w:rsidRDefault="000452C0" w:rsidP="000452C0">
      <w:pPr>
        <w:pStyle w:val="ListParagraph"/>
        <w:numPr>
          <w:ilvl w:val="0"/>
          <w:numId w:val="42"/>
        </w:numPr>
        <w:tabs>
          <w:tab w:val="left" w:pos="0"/>
          <w:tab w:val="left" w:pos="851"/>
        </w:tabs>
        <w:spacing w:after="0" w:line="240" w:lineRule="auto"/>
        <w:ind w:left="0" w:firstLine="567"/>
        <w:jc w:val="both"/>
        <w:rPr>
          <w:rFonts w:eastAsia="Times New Roman"/>
          <w:color w:val="000000"/>
          <w:sz w:val="24"/>
          <w:szCs w:val="24"/>
          <w:lang w:eastAsia="ro-RO"/>
        </w:rPr>
      </w:pPr>
      <w:r w:rsidRPr="005C2FED">
        <w:rPr>
          <w:rFonts w:eastAsia="Times New Roman"/>
          <w:sz w:val="24"/>
          <w:szCs w:val="24"/>
          <w:lang w:eastAsia="ro-RO"/>
        </w:rPr>
        <w:t>Evaluarea de către studenţi este obligatorie. Există un formular de evaluare de către studenţi a tuturor cadrelor didactice, aprobat de senat, care se aplică după fiecare ciclu semestrial de instruire, completarea formularului realizându-se exclusiv în absenţa oricărui factor extern şi cu garantarea confidenţialităţii evaluatorului.</w:t>
      </w:r>
    </w:p>
    <w:p w:rsidR="000452C0" w:rsidRPr="005C2FED" w:rsidRDefault="000452C0" w:rsidP="000452C0">
      <w:pPr>
        <w:pStyle w:val="ListParagraph"/>
        <w:numPr>
          <w:ilvl w:val="0"/>
          <w:numId w:val="42"/>
        </w:numPr>
        <w:tabs>
          <w:tab w:val="left" w:pos="0"/>
          <w:tab w:val="left" w:pos="851"/>
        </w:tabs>
        <w:spacing w:after="0" w:line="240" w:lineRule="auto"/>
        <w:ind w:left="0" w:firstLine="567"/>
        <w:jc w:val="both"/>
        <w:rPr>
          <w:bCs/>
          <w:sz w:val="24"/>
          <w:szCs w:val="24"/>
        </w:rPr>
      </w:pPr>
      <w:r w:rsidRPr="005C2FED">
        <w:rPr>
          <w:bCs/>
          <w:sz w:val="24"/>
          <w:szCs w:val="24"/>
        </w:rPr>
        <w:t>Cadrul didactic se autoevaluează şi este evaluat anual de către directorul de departament.</w:t>
      </w:r>
    </w:p>
    <w:p w:rsidR="000452C0" w:rsidRPr="005C2FED" w:rsidRDefault="000452C0" w:rsidP="000452C0">
      <w:pPr>
        <w:tabs>
          <w:tab w:val="left" w:pos="0"/>
          <w:tab w:val="left" w:pos="851"/>
        </w:tabs>
        <w:spacing w:after="0" w:line="240" w:lineRule="auto"/>
        <w:jc w:val="both"/>
        <w:rPr>
          <w:bCs/>
          <w:sz w:val="24"/>
          <w:szCs w:val="24"/>
        </w:rPr>
      </w:pPr>
    </w:p>
    <w:p w:rsidR="000452C0" w:rsidRPr="005C2FED" w:rsidRDefault="000452C0" w:rsidP="000452C0">
      <w:pPr>
        <w:tabs>
          <w:tab w:val="left" w:pos="0"/>
          <w:tab w:val="left" w:pos="851"/>
        </w:tabs>
        <w:spacing w:after="0" w:line="240" w:lineRule="auto"/>
        <w:jc w:val="both"/>
        <w:rPr>
          <w:rFonts w:eastAsia="Times New Roman"/>
          <w:b/>
          <w:color w:val="000000"/>
          <w:sz w:val="24"/>
          <w:szCs w:val="24"/>
          <w:lang w:eastAsia="ro-RO"/>
        </w:rPr>
      </w:pPr>
      <w:r w:rsidRPr="005C2FED">
        <w:rPr>
          <w:rFonts w:eastAsia="Times New Roman"/>
          <w:b/>
          <w:color w:val="000000"/>
          <w:sz w:val="24"/>
          <w:szCs w:val="24"/>
          <w:lang w:eastAsia="ro-RO"/>
        </w:rPr>
        <w:t>C.5 Accesibilitatea resurselor adecvate învăţării ESG 1.3, 1.6</w:t>
      </w:r>
    </w:p>
    <w:p w:rsidR="000452C0" w:rsidRPr="005C2FED" w:rsidRDefault="000452C0"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bCs/>
          <w:sz w:val="24"/>
          <w:szCs w:val="24"/>
        </w:rPr>
        <w:t>Facultatea dispune de programe de stimulare a studenţilor cu performanţe înalte în învăţare şi de recuperare a celor cu dificultăţi în învăţare.</w:t>
      </w:r>
    </w:p>
    <w:p w:rsidR="000452C0" w:rsidRPr="005C2FED" w:rsidRDefault="000452C0"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sz w:val="24"/>
          <w:szCs w:val="24"/>
        </w:rPr>
        <w:t>I</w:t>
      </w:r>
      <w:r w:rsidRPr="005C2FED">
        <w:rPr>
          <w:bCs/>
          <w:sz w:val="24"/>
          <w:szCs w:val="24"/>
        </w:rPr>
        <w:t>nstituţia de învăţământ superior are structuri și proceduri pentru facilitarea mobilității studenților în acelaşi sistem sau între diferite sisteme de învățământ superior, cum sunt Biroul de relații/ programe internaționale, comisii pentru recunoașterea calificărilor/ rezultatelor învățării dobândite formal sau non-formal etc.</w:t>
      </w:r>
    </w:p>
    <w:p w:rsidR="000452C0" w:rsidRPr="005C2FED" w:rsidRDefault="000452C0" w:rsidP="000452C0">
      <w:pPr>
        <w:pStyle w:val="ListParagraph"/>
        <w:numPr>
          <w:ilvl w:val="0"/>
          <w:numId w:val="43"/>
        </w:numPr>
        <w:tabs>
          <w:tab w:val="left" w:pos="0"/>
          <w:tab w:val="left" w:pos="851"/>
        </w:tabs>
        <w:spacing w:after="0" w:line="240" w:lineRule="auto"/>
        <w:ind w:left="0" w:firstLine="567"/>
        <w:jc w:val="both"/>
        <w:rPr>
          <w:rFonts w:eastAsia="Times New Roman"/>
          <w:color w:val="000000"/>
          <w:sz w:val="24"/>
          <w:szCs w:val="24"/>
          <w:lang w:eastAsia="ro-RO"/>
        </w:rPr>
      </w:pPr>
      <w:r w:rsidRPr="005C2FED">
        <w:rPr>
          <w:bCs/>
          <w:sz w:val="24"/>
          <w:szCs w:val="24"/>
        </w:rPr>
        <w:t>Facultatea, prin universitate, dispune de servicii sociale, culturale şi sportive pentru studenţi, cum sunt: spaţii de cazare pentru cel puţin 10% din studenţi, bază sportivă, diferite servicii de consiliere, care dispun de un management eficient.</w:t>
      </w:r>
      <w:r w:rsidRPr="005C2FED">
        <w:rPr>
          <w:sz w:val="24"/>
          <w:szCs w:val="24"/>
        </w:rPr>
        <w:t xml:space="preserve"> </w:t>
      </w:r>
      <w:r w:rsidRPr="005C2FED">
        <w:rPr>
          <w:bCs/>
          <w:sz w:val="24"/>
          <w:szCs w:val="24"/>
        </w:rPr>
        <w:t>Studenții sunt informați despre existența acestor servicii.</w:t>
      </w:r>
    </w:p>
    <w:p w:rsidR="000452C0" w:rsidRPr="005C2FED" w:rsidRDefault="000452C0" w:rsidP="000452C0">
      <w:pPr>
        <w:tabs>
          <w:tab w:val="left" w:pos="0"/>
          <w:tab w:val="left" w:pos="851"/>
        </w:tabs>
        <w:spacing w:after="0" w:line="240" w:lineRule="auto"/>
        <w:jc w:val="both"/>
        <w:rPr>
          <w:rFonts w:eastAsia="Times New Roman"/>
          <w:b/>
          <w:color w:val="000000"/>
          <w:sz w:val="24"/>
          <w:szCs w:val="24"/>
          <w:lang w:eastAsia="ro-RO"/>
        </w:rPr>
      </w:pPr>
    </w:p>
    <w:p w:rsidR="000452C0" w:rsidRPr="005C2FED" w:rsidRDefault="000452C0" w:rsidP="000452C0">
      <w:pPr>
        <w:tabs>
          <w:tab w:val="left" w:pos="0"/>
          <w:tab w:val="left" w:pos="851"/>
        </w:tabs>
        <w:spacing w:after="0" w:line="240" w:lineRule="auto"/>
        <w:jc w:val="both"/>
        <w:rPr>
          <w:b/>
          <w:bCs/>
          <w:sz w:val="24"/>
          <w:szCs w:val="24"/>
        </w:rPr>
      </w:pPr>
      <w:r w:rsidRPr="005C2FED">
        <w:rPr>
          <w:b/>
          <w:bCs/>
          <w:sz w:val="24"/>
          <w:szCs w:val="24"/>
        </w:rPr>
        <w:t>C.6 Managementul informațiilor ESG 1.7</w:t>
      </w:r>
    </w:p>
    <w:p w:rsidR="000452C0" w:rsidRPr="005C2FED" w:rsidRDefault="00787D0E" w:rsidP="00787D0E">
      <w:pPr>
        <w:pStyle w:val="ListParagraph"/>
        <w:numPr>
          <w:ilvl w:val="0"/>
          <w:numId w:val="44"/>
        </w:numPr>
        <w:tabs>
          <w:tab w:val="left" w:pos="0"/>
          <w:tab w:val="left" w:pos="851"/>
        </w:tabs>
        <w:spacing w:after="0" w:line="240" w:lineRule="auto"/>
        <w:ind w:left="0" w:firstLine="567"/>
        <w:jc w:val="both"/>
        <w:rPr>
          <w:bCs/>
          <w:sz w:val="24"/>
          <w:szCs w:val="24"/>
        </w:rPr>
      </w:pPr>
      <w:r w:rsidRPr="005C2FED">
        <w:rPr>
          <w:bCs/>
          <w:sz w:val="24"/>
          <w:szCs w:val="24"/>
        </w:rPr>
        <w:t>Instituţia are la nivelul facultăţii un sistem informatic care facilitează colectarea, prelucrarea şi analiza datelor şi informaţiilor relevante pentru organizarea și funcționarea eficientă a programelor de studii și a celorlalte activități</w:t>
      </w:r>
    </w:p>
    <w:p w:rsidR="000452C0" w:rsidRPr="005C2FED" w:rsidRDefault="000452C0" w:rsidP="000452C0">
      <w:pPr>
        <w:tabs>
          <w:tab w:val="left" w:pos="0"/>
          <w:tab w:val="left" w:pos="851"/>
        </w:tabs>
        <w:spacing w:after="0" w:line="240" w:lineRule="auto"/>
        <w:jc w:val="both"/>
        <w:rPr>
          <w:b/>
          <w:bCs/>
          <w:sz w:val="24"/>
          <w:szCs w:val="24"/>
        </w:rPr>
      </w:pPr>
    </w:p>
    <w:p w:rsidR="000452C0" w:rsidRPr="005C2FED" w:rsidRDefault="00787D0E" w:rsidP="000452C0">
      <w:pPr>
        <w:tabs>
          <w:tab w:val="left" w:pos="0"/>
          <w:tab w:val="left" w:pos="851"/>
        </w:tabs>
        <w:spacing w:after="0" w:line="240" w:lineRule="auto"/>
        <w:jc w:val="both"/>
        <w:rPr>
          <w:sz w:val="24"/>
          <w:szCs w:val="24"/>
        </w:rPr>
      </w:pPr>
      <w:r w:rsidRPr="005C2FED">
        <w:rPr>
          <w:rFonts w:eastAsia="Times New Roman"/>
          <w:b/>
          <w:color w:val="000000"/>
          <w:sz w:val="24"/>
          <w:szCs w:val="24"/>
          <w:lang w:eastAsia="ro-RO"/>
        </w:rPr>
        <w:t xml:space="preserve">C.7 Transparenţa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informaţiilor de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interes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public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 xml:space="preserve">cu privire la programele de studii </w:t>
      </w:r>
      <w:r w:rsidR="00E31F9E" w:rsidRPr="005C2FED">
        <w:rPr>
          <w:rFonts w:eastAsia="Times New Roman"/>
          <w:b/>
          <w:color w:val="000000"/>
          <w:sz w:val="24"/>
          <w:szCs w:val="24"/>
          <w:lang w:eastAsia="ro-RO"/>
        </w:rPr>
        <w:t xml:space="preserve">  </w:t>
      </w:r>
      <w:r w:rsidRPr="005C2FED">
        <w:rPr>
          <w:rFonts w:eastAsia="Times New Roman"/>
          <w:b/>
          <w:color w:val="000000"/>
          <w:sz w:val="24"/>
          <w:szCs w:val="24"/>
          <w:lang w:eastAsia="ro-RO"/>
        </w:rPr>
        <w:t>ESG 1.8</w:t>
      </w:r>
    </w:p>
    <w:p w:rsidR="00787D0E" w:rsidRPr="005C2FED" w:rsidRDefault="00787D0E" w:rsidP="00E31F9E">
      <w:pPr>
        <w:pStyle w:val="ListParagraph"/>
        <w:numPr>
          <w:ilvl w:val="0"/>
          <w:numId w:val="46"/>
        </w:numPr>
        <w:tabs>
          <w:tab w:val="left" w:pos="0"/>
          <w:tab w:val="left" w:pos="851"/>
        </w:tabs>
        <w:spacing w:after="0" w:line="240" w:lineRule="auto"/>
        <w:ind w:left="0" w:firstLine="567"/>
        <w:jc w:val="both"/>
        <w:rPr>
          <w:sz w:val="24"/>
          <w:szCs w:val="24"/>
        </w:rPr>
      </w:pPr>
      <w:r w:rsidRPr="005C2FED">
        <w:rPr>
          <w:rFonts w:eastAsia="Times New Roman"/>
          <w:sz w:val="24"/>
          <w:szCs w:val="24"/>
        </w:rPr>
        <w:t>Programul de studii oferă informații publice complete, actualizate și ușor accesibile, atât cantitative cât și calitative, asupra obiectivelor, procesului de predare-învățare, resurselor, rezultatelor și sistemului de management.</w:t>
      </w:r>
    </w:p>
    <w:p w:rsidR="00787D0E" w:rsidRPr="005C2FED" w:rsidRDefault="00787D0E" w:rsidP="00E31F9E">
      <w:pPr>
        <w:pStyle w:val="ListParagraph"/>
        <w:numPr>
          <w:ilvl w:val="0"/>
          <w:numId w:val="46"/>
        </w:numPr>
        <w:tabs>
          <w:tab w:val="left" w:pos="0"/>
          <w:tab w:val="left" w:pos="851"/>
        </w:tabs>
        <w:spacing w:after="0" w:line="240" w:lineRule="auto"/>
        <w:ind w:left="0" w:firstLine="567"/>
        <w:jc w:val="both"/>
        <w:rPr>
          <w:bCs/>
          <w:sz w:val="24"/>
          <w:szCs w:val="24"/>
        </w:rPr>
      </w:pPr>
      <w:r w:rsidRPr="005C2FED">
        <w:rPr>
          <w:bCs/>
          <w:sz w:val="24"/>
          <w:szCs w:val="24"/>
        </w:rPr>
        <w:t>Absolvenții primesc gratuit Suplimentul la diplomă, care conține toate informațiile prevăzute de reglementările în vigoare.</w:t>
      </w:r>
    </w:p>
    <w:p w:rsidR="00787D0E" w:rsidRPr="005C2FED" w:rsidRDefault="00787D0E" w:rsidP="000452C0">
      <w:pPr>
        <w:tabs>
          <w:tab w:val="left" w:pos="0"/>
          <w:tab w:val="left" w:pos="851"/>
        </w:tabs>
        <w:spacing w:after="0" w:line="240" w:lineRule="auto"/>
        <w:jc w:val="both"/>
        <w:rPr>
          <w:bCs/>
          <w:sz w:val="24"/>
          <w:szCs w:val="24"/>
        </w:rPr>
      </w:pPr>
    </w:p>
    <w:p w:rsidR="00787D0E" w:rsidRPr="005C2FED" w:rsidRDefault="00787D0E" w:rsidP="000452C0">
      <w:pPr>
        <w:tabs>
          <w:tab w:val="left" w:pos="0"/>
          <w:tab w:val="left" w:pos="851"/>
        </w:tabs>
        <w:spacing w:after="0" w:line="240" w:lineRule="auto"/>
        <w:jc w:val="both"/>
        <w:rPr>
          <w:sz w:val="24"/>
          <w:szCs w:val="24"/>
        </w:rPr>
      </w:pPr>
      <w:r w:rsidRPr="005C2FED">
        <w:rPr>
          <w:rFonts w:eastAsia="Times New Roman"/>
          <w:b/>
          <w:color w:val="000000"/>
          <w:sz w:val="24"/>
          <w:szCs w:val="24"/>
          <w:lang w:eastAsia="ro-RO"/>
        </w:rPr>
        <w:t>C.8 Asigurarea calităţii prin evaluare externă periodică ESG 1.10</w:t>
      </w:r>
    </w:p>
    <w:p w:rsidR="00787D0E" w:rsidRPr="0082097F" w:rsidRDefault="00787D0E" w:rsidP="00787D0E">
      <w:pPr>
        <w:pStyle w:val="ListParagraph"/>
        <w:numPr>
          <w:ilvl w:val="0"/>
          <w:numId w:val="45"/>
        </w:numPr>
        <w:tabs>
          <w:tab w:val="left" w:pos="0"/>
          <w:tab w:val="left" w:pos="851"/>
        </w:tabs>
        <w:spacing w:after="0" w:line="240" w:lineRule="auto"/>
        <w:ind w:left="0" w:firstLine="567"/>
        <w:jc w:val="both"/>
      </w:pPr>
      <w:r w:rsidRPr="005C2FED">
        <w:rPr>
          <w:bCs/>
          <w:sz w:val="24"/>
          <w:szCs w:val="24"/>
        </w:rPr>
        <w:t>Cu privire la programul de studii evaluat, instituţia de învăţământ respectă prevederile legale privind evaluarea externă în mod ciclic.</w:t>
      </w:r>
    </w:p>
    <w:p w:rsidR="00D365F9" w:rsidRPr="0082097F" w:rsidRDefault="00D365F9"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E31F9E" w:rsidRPr="0082097F" w:rsidRDefault="00E31F9E" w:rsidP="00D365F9">
      <w:pPr>
        <w:autoSpaceDE w:val="0"/>
        <w:autoSpaceDN w:val="0"/>
        <w:adjustRightInd w:val="0"/>
        <w:spacing w:after="0" w:line="240" w:lineRule="auto"/>
        <w:rPr>
          <w:rFonts w:eastAsia="Times New Roman"/>
        </w:rPr>
      </w:pPr>
    </w:p>
    <w:p w:rsidR="00787D0E" w:rsidRPr="0082097F" w:rsidRDefault="00787D0E" w:rsidP="00D365F9">
      <w:pPr>
        <w:autoSpaceDE w:val="0"/>
        <w:autoSpaceDN w:val="0"/>
        <w:adjustRightInd w:val="0"/>
        <w:spacing w:after="0" w:line="240" w:lineRule="auto"/>
        <w:rPr>
          <w:rFonts w:eastAsia="Times New Roman"/>
        </w:rPr>
      </w:pPr>
    </w:p>
    <w:p w:rsidR="00D365F9" w:rsidRPr="005C2FED" w:rsidRDefault="00D365F9" w:rsidP="00D365F9">
      <w:pPr>
        <w:spacing w:after="0" w:line="480" w:lineRule="auto"/>
        <w:rPr>
          <w:sz w:val="24"/>
          <w:szCs w:val="24"/>
        </w:rPr>
      </w:pPr>
      <w:r w:rsidRPr="005C2FED">
        <w:rPr>
          <w:sz w:val="24"/>
          <w:szCs w:val="24"/>
        </w:rPr>
        <w:t>Alte observații/constatări: ……………………………………………………………………………………………………………………………………………………</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Recomandări ale comisiei de evaluare externă:</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D365F9" w:rsidRPr="005C2FED" w:rsidRDefault="00D365F9" w:rsidP="00D365F9">
      <w:pPr>
        <w:spacing w:after="0" w:line="480" w:lineRule="auto"/>
        <w:rPr>
          <w:sz w:val="24"/>
          <w:szCs w:val="24"/>
        </w:rPr>
      </w:pPr>
      <w:r w:rsidRPr="005C2FED">
        <w:rPr>
          <w:sz w:val="24"/>
          <w:szCs w:val="24"/>
        </w:rPr>
        <w:t>……………………………………………………………………………………………………………………………………………………</w:t>
      </w:r>
    </w:p>
    <w:p w:rsidR="009D1270" w:rsidRPr="0082097F" w:rsidRDefault="009D1270" w:rsidP="009D1270">
      <w:pPr>
        <w:pStyle w:val="ListParagraph"/>
        <w:spacing w:line="240" w:lineRule="auto"/>
        <w:ind w:left="709"/>
        <w:jc w:val="both"/>
        <w:rPr>
          <w:bCs/>
        </w:rPr>
      </w:pPr>
    </w:p>
    <w:p w:rsidR="009962A9" w:rsidRPr="0082097F" w:rsidRDefault="009962A9" w:rsidP="00775983">
      <w:pPr>
        <w:spacing w:line="240" w:lineRule="auto"/>
        <w:jc w:val="both"/>
        <w:rPr>
          <w:bCs/>
        </w:rPr>
      </w:pPr>
    </w:p>
    <w:p w:rsidR="00ED583A" w:rsidRPr="0082097F" w:rsidRDefault="00ED583A" w:rsidP="00A27AD3">
      <w:pPr>
        <w:spacing w:line="240" w:lineRule="auto"/>
        <w:jc w:val="center"/>
        <w:rPr>
          <w:bCs/>
        </w:rPr>
      </w:pPr>
    </w:p>
    <w:p w:rsidR="00ED583A" w:rsidRPr="0082097F" w:rsidRDefault="00ED583A" w:rsidP="00A27AD3">
      <w:pPr>
        <w:spacing w:line="240" w:lineRule="auto"/>
        <w:jc w:val="center"/>
        <w:rPr>
          <w:bCs/>
        </w:rPr>
      </w:pPr>
    </w:p>
    <w:p w:rsidR="00EF7D80" w:rsidRPr="0082097F" w:rsidRDefault="00EF7D80" w:rsidP="001A2422">
      <w:pPr>
        <w:jc w:val="center"/>
        <w:rPr>
          <w:bCs/>
        </w:rPr>
      </w:pPr>
    </w:p>
    <w:p w:rsidR="00EF7D80" w:rsidRPr="0082097F" w:rsidRDefault="00EF7D80" w:rsidP="001A2422">
      <w:pPr>
        <w:jc w:val="center"/>
        <w:rPr>
          <w:bCs/>
        </w:rPr>
      </w:pPr>
    </w:p>
    <w:p w:rsidR="00367B1F" w:rsidRPr="005C2FED" w:rsidRDefault="00F01F13" w:rsidP="001A2422">
      <w:pPr>
        <w:jc w:val="center"/>
        <w:rPr>
          <w:b/>
          <w:bCs/>
          <w:sz w:val="28"/>
          <w:szCs w:val="28"/>
          <w:u w:val="single"/>
        </w:rPr>
      </w:pPr>
      <w:r w:rsidRPr="005C2FED">
        <w:rPr>
          <w:bCs/>
          <w:sz w:val="28"/>
          <w:szCs w:val="28"/>
        </w:rPr>
        <w:sym w:font="Wingdings 3" w:char="F084"/>
      </w:r>
      <w:r w:rsidRPr="005C2FED">
        <w:rPr>
          <w:bCs/>
          <w:sz w:val="28"/>
          <w:szCs w:val="28"/>
        </w:rPr>
        <w:t xml:space="preserve"> </w:t>
      </w:r>
      <w:r w:rsidRPr="005C2FED">
        <w:rPr>
          <w:b/>
          <w:bCs/>
          <w:sz w:val="28"/>
          <w:szCs w:val="28"/>
          <w:u w:val="single"/>
        </w:rPr>
        <w:t>PROPUNEREA  COMISIEI  DE  EVALUARE</w:t>
      </w:r>
    </w:p>
    <w:p w:rsidR="00F01F13" w:rsidRPr="005C2FED" w:rsidRDefault="00F01F13" w:rsidP="00F01F13">
      <w:pPr>
        <w:spacing w:line="240" w:lineRule="auto"/>
        <w:ind w:firstLine="708"/>
        <w:jc w:val="both"/>
        <w:rPr>
          <w:sz w:val="24"/>
          <w:szCs w:val="24"/>
        </w:rPr>
      </w:pPr>
      <w:r w:rsidRPr="005C2FED">
        <w:rPr>
          <w:sz w:val="24"/>
          <w:szCs w:val="24"/>
        </w:rPr>
        <w:t xml:space="preserve">Propunerea Comisiei de experţi permanenţi </w:t>
      </w:r>
      <w:r w:rsidR="00F83A74" w:rsidRPr="005C2FED">
        <w:rPr>
          <w:sz w:val="24"/>
          <w:szCs w:val="24"/>
        </w:rPr>
        <w:t xml:space="preserve">de specialitate </w:t>
      </w:r>
      <w:r w:rsidRPr="005C2FED">
        <w:rPr>
          <w:sz w:val="24"/>
          <w:szCs w:val="24"/>
        </w:rPr>
        <w:t xml:space="preserve">–  Științe </w:t>
      </w:r>
      <w:sdt>
        <w:sdtPr>
          <w:rPr>
            <w:sz w:val="24"/>
            <w:szCs w:val="24"/>
          </w:rPr>
          <w:id w:val="10623286"/>
          <w:placeholder>
            <w:docPart w:val="B2CD617E5EB04D3E944C74C791C6C0AD"/>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EndPr/>
        <w:sdtContent>
          <w:r w:rsidR="00E31F9E" w:rsidRPr="005C2FED">
            <w:rPr>
              <w:sz w:val="24"/>
              <w:szCs w:val="24"/>
            </w:rPr>
            <w:t>.......</w:t>
          </w:r>
        </w:sdtContent>
      </w:sdt>
      <w:r w:rsidRPr="005C2FED">
        <w:rPr>
          <w:sz w:val="24"/>
          <w:szCs w:val="24"/>
        </w:rPr>
        <w:t xml:space="preserve">, adoptată în şedinţa din data de </w:t>
      </w:r>
      <w:sdt>
        <w:sdtPr>
          <w:rPr>
            <w:sz w:val="24"/>
            <w:szCs w:val="24"/>
          </w:rPr>
          <w:id w:val="23671487"/>
          <w:placeholder>
            <w:docPart w:val="DefaultPlaceholder_22675705"/>
          </w:placeholder>
          <w:date w:fullDate="2019-01-17T00:00:00Z">
            <w:dateFormat w:val="dd.MM.yyyy"/>
            <w:lid w:val="ro-RO"/>
            <w:storeMappedDataAs w:val="dateTime"/>
            <w:calendar w:val="gregorian"/>
          </w:date>
        </w:sdtPr>
        <w:sdtEndPr/>
        <w:sdtContent>
          <w:r w:rsidR="00775983" w:rsidRPr="005C2FED">
            <w:rPr>
              <w:sz w:val="24"/>
              <w:szCs w:val="24"/>
            </w:rPr>
            <w:t>17.01.2019</w:t>
          </w:r>
        </w:sdtContent>
      </w:sdt>
      <w:r w:rsidRPr="005C2FED">
        <w:rPr>
          <w:sz w:val="24"/>
          <w:szCs w:val="24"/>
        </w:rPr>
        <w:t xml:space="preserve"> a fost: acordarea calificativului „</w:t>
      </w:r>
      <w:sdt>
        <w:sdtPr>
          <w:rPr>
            <w:b/>
            <w:i/>
            <w:sz w:val="24"/>
            <w:szCs w:val="24"/>
          </w:rPr>
          <w:id w:val="10623287"/>
          <w:placeholder>
            <w:docPart w:val="DefaultPlaceholder_22675704"/>
          </w:placeholder>
          <w:dropDownList>
            <w:listItem w:displayText="........." w:value="........."/>
            <w:listItem w:displayText="încredere" w:value="încredere"/>
            <w:listItem w:displayText="încredere limitată" w:value="încredere limitată"/>
            <w:listItem w:displayText="neîncredere" w:value="neîncredere"/>
          </w:dropDownList>
        </w:sdtPr>
        <w:sdtEndPr/>
        <w:sdtContent>
          <w:r w:rsidR="00E31F9E" w:rsidRPr="005C2FED">
            <w:rPr>
              <w:b/>
              <w:i/>
              <w:sz w:val="24"/>
              <w:szCs w:val="24"/>
            </w:rPr>
            <w:t>.........</w:t>
          </w:r>
        </w:sdtContent>
      </w:sdt>
      <w:r w:rsidRPr="005C2FED">
        <w:rPr>
          <w:sz w:val="24"/>
          <w:szCs w:val="24"/>
        </w:rPr>
        <w:t>” programul</w:t>
      </w:r>
      <w:r w:rsidR="002B33A6" w:rsidRPr="005C2FED">
        <w:rPr>
          <w:sz w:val="24"/>
          <w:szCs w:val="24"/>
        </w:rPr>
        <w:t>ui</w:t>
      </w:r>
      <w:r w:rsidRPr="005C2FED">
        <w:rPr>
          <w:sz w:val="24"/>
          <w:szCs w:val="24"/>
        </w:rPr>
        <w:t xml:space="preserve"> de studii universitare de licenţă </w:t>
      </w:r>
      <w:sdt>
        <w:sdtPr>
          <w:rPr>
            <w:b/>
            <w:caps/>
            <w:sz w:val="24"/>
            <w:szCs w:val="24"/>
          </w:rPr>
          <w:alias w:val="Title"/>
          <w:id w:val="12117651"/>
          <w:placeholder>
            <w:docPart w:val="2113C7AB1271410A983075CE8564813D"/>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5C2FED">
            <w:rPr>
              <w:b/>
              <w:caps/>
              <w:sz w:val="24"/>
              <w:szCs w:val="24"/>
            </w:rPr>
            <w:t>…….</w:t>
          </w:r>
        </w:sdtContent>
      </w:sdt>
      <w:r w:rsidRPr="005C2FED">
        <w:rPr>
          <w:sz w:val="24"/>
          <w:szCs w:val="24"/>
        </w:rPr>
        <w:t xml:space="preserve">, pentru forma de învăţământ </w:t>
      </w:r>
      <w:r w:rsidR="0091150C" w:rsidRPr="005C2FED">
        <w:rPr>
          <w:b/>
          <w:caps/>
          <w:sz w:val="24"/>
          <w:szCs w:val="24"/>
        </w:rPr>
        <w:t>CU FRECVENȚĂ</w:t>
      </w:r>
      <w:r w:rsidRPr="005C2FED">
        <w:rPr>
          <w:sz w:val="24"/>
          <w:szCs w:val="24"/>
        </w:rPr>
        <w:t xml:space="preserve">, cu </w:t>
      </w:r>
      <w:sdt>
        <w:sdtPr>
          <w:rPr>
            <w:b/>
            <w:sz w:val="24"/>
            <w:szCs w:val="24"/>
          </w:rPr>
          <w:id w:val="10623290"/>
          <w:placeholder>
            <w:docPart w:val="DefaultPlaceholder_22675704"/>
          </w:placeholder>
          <w:dropDownList>
            <w:listItem w:displayText=".........." w:value=".........."/>
            <w:listItem w:displayText="180" w:value="180"/>
            <w:listItem w:displayText="240" w:value="240"/>
            <w:listItem w:displayText="300" w:value="300"/>
            <w:listItem w:displayText="360" w:value="360"/>
          </w:dropDownList>
        </w:sdtPr>
        <w:sdtEndPr/>
        <w:sdtContent>
          <w:r w:rsidR="00E31F9E" w:rsidRPr="005C2FED">
            <w:rPr>
              <w:b/>
              <w:sz w:val="24"/>
              <w:szCs w:val="24"/>
            </w:rPr>
            <w:t>..........</w:t>
          </w:r>
        </w:sdtContent>
      </w:sdt>
      <w:r w:rsidRPr="005C2FED">
        <w:rPr>
          <w:sz w:val="24"/>
          <w:szCs w:val="24"/>
        </w:rPr>
        <w:t xml:space="preserve"> </w:t>
      </w:r>
      <w:r w:rsidRPr="005C2FED">
        <w:rPr>
          <w:b/>
          <w:sz w:val="24"/>
          <w:szCs w:val="24"/>
        </w:rPr>
        <w:t>de credite</w:t>
      </w:r>
      <w:r w:rsidRPr="005C2FED">
        <w:rPr>
          <w:sz w:val="24"/>
          <w:szCs w:val="24"/>
        </w:rPr>
        <w:t xml:space="preserve"> </w:t>
      </w:r>
      <w:r w:rsidR="00962730" w:rsidRPr="005C2FED">
        <w:rPr>
          <w:sz w:val="24"/>
          <w:szCs w:val="24"/>
        </w:rPr>
        <w:t xml:space="preserve">și capacitate de şcolarizare în primul an de studiu de </w:t>
      </w:r>
      <w:r w:rsidR="00E31F9E" w:rsidRPr="005C2FED">
        <w:rPr>
          <w:b/>
          <w:sz w:val="24"/>
          <w:szCs w:val="24"/>
        </w:rPr>
        <w:t>……</w:t>
      </w:r>
      <w:r w:rsidRPr="005C2FED">
        <w:rPr>
          <w:sz w:val="24"/>
          <w:szCs w:val="24"/>
        </w:rPr>
        <w:t xml:space="preserve"> </w:t>
      </w:r>
      <w:r w:rsidR="002B33A6" w:rsidRPr="005C2FED">
        <w:rPr>
          <w:b/>
          <w:sz w:val="24"/>
          <w:szCs w:val="24"/>
        </w:rPr>
        <w:t>de</w:t>
      </w:r>
      <w:r w:rsidR="002B33A6" w:rsidRPr="005C2FED">
        <w:rPr>
          <w:sz w:val="24"/>
          <w:szCs w:val="24"/>
        </w:rPr>
        <w:t xml:space="preserve"> </w:t>
      </w:r>
      <w:r w:rsidRPr="005C2FED">
        <w:rPr>
          <w:b/>
          <w:sz w:val="24"/>
          <w:szCs w:val="24"/>
        </w:rPr>
        <w:t>studenţi</w:t>
      </w:r>
      <w:r w:rsidRPr="005C2FED">
        <w:rPr>
          <w:sz w:val="24"/>
          <w:szCs w:val="24"/>
        </w:rPr>
        <w:t xml:space="preserve">, conform Extrasului din procesul verbal, Raportului de evaluare al Comisiei şi Fişelor de evaluare, înregistrate la ARACIS cu nr. </w:t>
      </w:r>
      <w:r w:rsidR="00E31F9E" w:rsidRPr="005C2FED">
        <w:rPr>
          <w:sz w:val="24"/>
          <w:szCs w:val="24"/>
        </w:rPr>
        <w:t>….</w:t>
      </w:r>
      <w:r w:rsidRPr="005C2FED">
        <w:rPr>
          <w:sz w:val="24"/>
          <w:szCs w:val="24"/>
        </w:rPr>
        <w:t xml:space="preserve"> din </w:t>
      </w:r>
      <w:sdt>
        <w:sdtPr>
          <w:rPr>
            <w:sz w:val="24"/>
            <w:szCs w:val="24"/>
          </w:rPr>
          <w:id w:val="23671488"/>
          <w:placeholder>
            <w:docPart w:val="DefaultPlaceholder_22675705"/>
          </w:placeholder>
          <w:date w:fullDate="2019-01-25T00:00:00Z">
            <w:dateFormat w:val="dd.MM.yyyy"/>
            <w:lid w:val="ro-RO"/>
            <w:storeMappedDataAs w:val="dateTime"/>
            <w:calendar w:val="gregorian"/>
          </w:date>
        </w:sdtPr>
        <w:sdtEndPr/>
        <w:sdtContent>
          <w:r w:rsidR="00E31F9E" w:rsidRPr="005C2FED">
            <w:rPr>
              <w:sz w:val="24"/>
              <w:szCs w:val="24"/>
            </w:rPr>
            <w:t>25.01.2019</w:t>
          </w:r>
        </w:sdtContent>
      </w:sdt>
      <w:r w:rsidRPr="005C2FED">
        <w:rPr>
          <w:sz w:val="24"/>
          <w:szCs w:val="24"/>
        </w:rPr>
        <w:t>.</w:t>
      </w:r>
    </w:p>
    <w:p w:rsidR="00F01F13" w:rsidRPr="0082097F" w:rsidRDefault="00F01F13" w:rsidP="00F01F13">
      <w:pPr>
        <w:spacing w:line="240" w:lineRule="auto"/>
        <w:jc w:val="both"/>
      </w:pPr>
    </w:p>
    <w:p w:rsidR="00ED583A" w:rsidRPr="0082097F" w:rsidRDefault="00ED583A" w:rsidP="00F01F13">
      <w:pPr>
        <w:spacing w:line="240" w:lineRule="auto"/>
        <w:jc w:val="both"/>
      </w:pPr>
    </w:p>
    <w:p w:rsidR="00C25BA6" w:rsidRPr="0082097F" w:rsidRDefault="00C25BA6" w:rsidP="00F01F13">
      <w:pPr>
        <w:spacing w:line="240" w:lineRule="auto"/>
        <w:jc w:val="both"/>
      </w:pPr>
    </w:p>
    <w:p w:rsidR="005423E4" w:rsidRPr="0082097F" w:rsidRDefault="005423E4" w:rsidP="00F01F13">
      <w:pPr>
        <w:spacing w:line="240" w:lineRule="auto"/>
        <w:jc w:val="both"/>
      </w:pPr>
    </w:p>
    <w:p w:rsidR="00F01F13" w:rsidRPr="005C2FED" w:rsidRDefault="00F01F13" w:rsidP="00F01F13">
      <w:pPr>
        <w:spacing w:line="240" w:lineRule="auto"/>
        <w:jc w:val="center"/>
        <w:rPr>
          <w:b/>
          <w:bCs/>
          <w:sz w:val="28"/>
          <w:szCs w:val="28"/>
          <w:u w:val="single"/>
        </w:rPr>
      </w:pPr>
      <w:r w:rsidRPr="005C2FED">
        <w:rPr>
          <w:b/>
          <w:bCs/>
          <w:sz w:val="28"/>
          <w:szCs w:val="28"/>
        </w:rPr>
        <w:sym w:font="Wingdings 3" w:char="F084"/>
      </w:r>
      <w:r w:rsidRPr="005C2FED">
        <w:rPr>
          <w:b/>
          <w:bCs/>
          <w:sz w:val="28"/>
          <w:szCs w:val="28"/>
        </w:rPr>
        <w:t xml:space="preserve"> </w:t>
      </w:r>
      <w:r w:rsidRPr="005C2FED">
        <w:rPr>
          <w:b/>
          <w:bCs/>
          <w:sz w:val="28"/>
          <w:szCs w:val="28"/>
          <w:u w:val="single"/>
        </w:rPr>
        <w:t xml:space="preserve">EVALUAREA ÎN CONSILIU ŞI   </w:t>
      </w:r>
      <w:r w:rsidRPr="005C2FED">
        <w:rPr>
          <w:b/>
          <w:bCs/>
          <w:sz w:val="28"/>
          <w:szCs w:val="28"/>
          <w:u w:val="single"/>
        </w:rPr>
        <w:br/>
        <w:t>AVIZUL  CONSILIULUI  ARACIS</w:t>
      </w:r>
    </w:p>
    <w:p w:rsidR="00E31F9E" w:rsidRPr="005C2FED" w:rsidRDefault="00F01F13" w:rsidP="00F01F13">
      <w:pPr>
        <w:spacing w:line="240" w:lineRule="auto"/>
        <w:ind w:firstLine="708"/>
        <w:jc w:val="both"/>
        <w:rPr>
          <w:sz w:val="24"/>
          <w:szCs w:val="24"/>
        </w:rPr>
      </w:pPr>
      <w:r w:rsidRPr="005C2FED">
        <w:rPr>
          <w:sz w:val="24"/>
          <w:szCs w:val="24"/>
        </w:rPr>
        <w:t xml:space="preserve">Consiliul ARACIS a apreciat că procesul de evaluare s-a desfăşurat </w:t>
      </w:r>
      <w:r w:rsidR="00E31F9E" w:rsidRPr="005C2FED">
        <w:rPr>
          <w:sz w:val="24"/>
          <w:szCs w:val="24"/>
        </w:rPr>
        <w:t>în conformitate cu prevederile Hotărârii de Guvern 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w:t>
      </w:r>
    </w:p>
    <w:p w:rsidR="00F01F13" w:rsidRPr="005C2FED" w:rsidRDefault="00F01F13" w:rsidP="00F01F13">
      <w:pPr>
        <w:spacing w:line="240" w:lineRule="auto"/>
        <w:ind w:firstLine="708"/>
        <w:jc w:val="both"/>
        <w:rPr>
          <w:sz w:val="24"/>
          <w:szCs w:val="24"/>
        </w:rPr>
      </w:pPr>
      <w:r w:rsidRPr="005C2FED">
        <w:rPr>
          <w:sz w:val="24"/>
          <w:szCs w:val="24"/>
        </w:rPr>
        <w:t xml:space="preserve">Din analiza Raportului de autoevaluare, pe baza Rapoartelor înaintate de comisia de experţi permanenţi </w:t>
      </w:r>
      <w:r w:rsidR="00F83A74" w:rsidRPr="005C2FED">
        <w:rPr>
          <w:sz w:val="24"/>
          <w:szCs w:val="24"/>
        </w:rPr>
        <w:t xml:space="preserve">de specialitate </w:t>
      </w:r>
      <w:r w:rsidRPr="005C2FED">
        <w:rPr>
          <w:sz w:val="24"/>
          <w:szCs w:val="24"/>
        </w:rPr>
        <w:t xml:space="preserve">şi a avizului Directorului Departamentului de Acreditare privind respectarea procedurilor, Agenţia Română de Asigurare a Calităţii în Învăţământul Superior a constatat că: </w:t>
      </w:r>
    </w:p>
    <w:p w:rsidR="00F01F13" w:rsidRPr="0082097F" w:rsidRDefault="00F01F13" w:rsidP="00F01F13">
      <w:pPr>
        <w:spacing w:line="240" w:lineRule="auto"/>
        <w:ind w:firstLine="708"/>
        <w:jc w:val="both"/>
      </w:pPr>
      <w:r w:rsidRPr="005C2FED">
        <w:rPr>
          <w:sz w:val="24"/>
          <w:szCs w:val="24"/>
        </w:rPr>
        <w:t xml:space="preserve">Programul de studii universitare de licenţă </w:t>
      </w:r>
      <w:sdt>
        <w:sdtPr>
          <w:rPr>
            <w:b/>
            <w:caps/>
            <w:sz w:val="24"/>
            <w:szCs w:val="24"/>
          </w:rPr>
          <w:alias w:val="Title"/>
          <w:id w:val="12117652"/>
          <w:placeholder>
            <w:docPart w:val="2173D72292EB4E7F8EEB4EB75563820F"/>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5C2FED">
            <w:rPr>
              <w:b/>
              <w:caps/>
              <w:sz w:val="24"/>
              <w:szCs w:val="24"/>
            </w:rPr>
            <w:t>…….</w:t>
          </w:r>
        </w:sdtContent>
      </w:sdt>
      <w:r w:rsidRPr="005C2FED">
        <w:rPr>
          <w:sz w:val="24"/>
          <w:szCs w:val="24"/>
        </w:rPr>
        <w:t xml:space="preserve"> </w:t>
      </w:r>
      <w:r w:rsidRPr="005C2FED">
        <w:rPr>
          <w:b/>
          <w:sz w:val="24"/>
          <w:szCs w:val="24"/>
        </w:rPr>
        <w:t>satisface cerinţele normative obligatorii, standardele şi indicatorii de performanţă şi standardele specifice</w:t>
      </w:r>
      <w:r w:rsidRPr="005C2FED">
        <w:rPr>
          <w:sz w:val="24"/>
          <w:szCs w:val="24"/>
        </w:rPr>
        <w:t>.</w:t>
      </w:r>
    </w:p>
    <w:p w:rsidR="00F01F13" w:rsidRPr="0082097F" w:rsidRDefault="00F01F13" w:rsidP="00F01F13"/>
    <w:p w:rsidR="00ED583A" w:rsidRPr="0082097F" w:rsidRDefault="00ED583A" w:rsidP="00F01F13"/>
    <w:p w:rsidR="00ED583A" w:rsidRPr="0082097F" w:rsidRDefault="00ED583A" w:rsidP="00F01F13"/>
    <w:p w:rsidR="00ED583A" w:rsidRPr="0082097F" w:rsidRDefault="00ED583A" w:rsidP="00F01F13"/>
    <w:p w:rsidR="008C1BB0" w:rsidRPr="0082097F" w:rsidRDefault="008C1BB0" w:rsidP="00F01F13"/>
    <w:p w:rsidR="00ED583A" w:rsidRPr="0082097F" w:rsidRDefault="00ED583A" w:rsidP="00F01F13"/>
    <w:p w:rsidR="00F01F13" w:rsidRPr="005C2FED" w:rsidRDefault="00F01F13" w:rsidP="007818DC">
      <w:pPr>
        <w:jc w:val="center"/>
        <w:rPr>
          <w:b/>
          <w:bCs/>
          <w:sz w:val="28"/>
          <w:szCs w:val="28"/>
          <w:u w:val="single"/>
        </w:rPr>
      </w:pPr>
      <w:r w:rsidRPr="005C2FED">
        <w:rPr>
          <w:b/>
          <w:bCs/>
          <w:sz w:val="28"/>
          <w:szCs w:val="28"/>
        </w:rPr>
        <w:lastRenderedPageBreak/>
        <w:sym w:font="Wingdings 3" w:char="F084"/>
      </w:r>
      <w:r w:rsidRPr="005C2FED">
        <w:rPr>
          <w:b/>
          <w:bCs/>
          <w:sz w:val="28"/>
          <w:szCs w:val="28"/>
        </w:rPr>
        <w:t xml:space="preserve"> </w:t>
      </w:r>
      <w:r w:rsidRPr="005C2FED">
        <w:rPr>
          <w:b/>
          <w:bCs/>
          <w:sz w:val="28"/>
          <w:szCs w:val="28"/>
          <w:u w:val="single"/>
        </w:rPr>
        <w:t>AVIZUL CONSILIULUI ARACIS</w:t>
      </w:r>
    </w:p>
    <w:p w:rsidR="00F01F13" w:rsidRPr="0082097F" w:rsidRDefault="00F01F13" w:rsidP="00F01F13">
      <w:pPr>
        <w:jc w:val="both"/>
        <w:rPr>
          <w:bCs/>
        </w:rPr>
      </w:pPr>
      <w:r w:rsidRPr="0082097F">
        <w:rPr>
          <w:bCs/>
        </w:rPr>
        <w:tab/>
        <w:t xml:space="preserve">În Raportul Agenţiei Române de Asigurare a Calităţii în Învăţământul Superior, elaborat şi aprobat în conformitate cu prevederile Legii nr. 87/2006, </w:t>
      </w:r>
      <w:r w:rsidRPr="0082097F">
        <w:rPr>
          <w:bCs/>
          <w:u w:val="single"/>
        </w:rPr>
        <w:t>se propune</w:t>
      </w:r>
      <w:r w:rsidRPr="0082097F">
        <w:rPr>
          <w:bCs/>
        </w:rPr>
        <w:t>:</w:t>
      </w:r>
    </w:p>
    <w:p w:rsidR="00F01F13" w:rsidRPr="0082097F" w:rsidRDefault="00E951C6" w:rsidP="005C2FED">
      <w:pPr>
        <w:numPr>
          <w:ilvl w:val="0"/>
          <w:numId w:val="1"/>
        </w:numPr>
        <w:spacing w:line="240" w:lineRule="auto"/>
        <w:jc w:val="both"/>
      </w:pPr>
      <w:r w:rsidRPr="0082097F">
        <w:rPr>
          <w:b/>
          <w:u w:val="single"/>
        </w:rPr>
        <w:t>ACREDIT</w:t>
      </w:r>
      <w:r w:rsidR="00261778">
        <w:rPr>
          <w:b/>
          <w:u w:val="single"/>
        </w:rPr>
        <w:t>AREA</w:t>
      </w:r>
      <w:r w:rsidR="00F01F13" w:rsidRPr="0082097F">
        <w:t xml:space="preserve"> programul</w:t>
      </w:r>
      <w:r w:rsidR="002B33A6" w:rsidRPr="0082097F">
        <w:t>ui</w:t>
      </w:r>
      <w:r w:rsidR="00F01F13" w:rsidRPr="0082097F">
        <w:t xml:space="preserve"> de studii universitare de licenţă</w:t>
      </w:r>
      <w:r w:rsidR="007818DC" w:rsidRPr="0082097F">
        <w:rPr>
          <w:b/>
          <w:caps/>
        </w:rPr>
        <w:t xml:space="preserve"> </w:t>
      </w:r>
      <w:sdt>
        <w:sdtPr>
          <w:rPr>
            <w:b/>
            <w:caps/>
            <w:lang w:val="es-ES"/>
          </w:rPr>
          <w:alias w:val="Title"/>
          <w:id w:val="12117654"/>
          <w:placeholder>
            <w:docPart w:val="C8603EB2C520447EA995E2B082AF7303"/>
          </w:placeholder>
          <w:dataBinding w:prefixMappings="xmlns:ns0='http://purl.org/dc/elements/1.1/' xmlns:ns1='http://schemas.openxmlformats.org/package/2006/metadata/core-properties' " w:xpath="/ns1:coreProperties[1]/ns0:title[1]" w:storeItemID="{6C3C8BC8-F283-45AE-878A-BAB7291924A1}"/>
          <w:text/>
        </w:sdtPr>
        <w:sdtEndPr/>
        <w:sdtContent>
          <w:r w:rsidR="00D0443F" w:rsidRPr="0082097F">
            <w:rPr>
              <w:b/>
              <w:caps/>
              <w:lang w:val="es-ES"/>
            </w:rPr>
            <w:t>…….</w:t>
          </w:r>
        </w:sdtContent>
      </w:sdt>
      <w:r w:rsidR="00F01F13" w:rsidRPr="0082097F">
        <w:t>;</w:t>
      </w:r>
    </w:p>
    <w:p w:rsidR="00F01F13" w:rsidRPr="0082097F" w:rsidRDefault="00F01F13" w:rsidP="00230E49">
      <w:pPr>
        <w:numPr>
          <w:ilvl w:val="0"/>
          <w:numId w:val="1"/>
        </w:numPr>
        <w:spacing w:line="240" w:lineRule="auto"/>
        <w:jc w:val="both"/>
      </w:pPr>
      <w:r w:rsidRPr="0082097F">
        <w:t xml:space="preserve">domeniul de licenţă – </w:t>
      </w:r>
      <w:sdt>
        <w:sdtPr>
          <w:rPr>
            <w:b/>
            <w:lang w:val="fr-FR"/>
          </w:rPr>
          <w:alias w:val="Subject"/>
          <w:id w:val="22749471"/>
          <w:placeholder>
            <w:docPart w:val="AF51A6D959304CE1A2F2168D1A1B8F78"/>
          </w:placeholder>
          <w:dataBinding w:prefixMappings="xmlns:ns0='http://purl.org/dc/elements/1.1/' xmlns:ns1='http://schemas.openxmlformats.org/package/2006/metadata/core-properties' " w:xpath="/ns1:coreProperties[1]/ns0:subject[1]" w:storeItemID="{6C3C8BC8-F283-45AE-878A-BAB7291924A1}"/>
          <w:text/>
        </w:sdtPr>
        <w:sdtEnd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t xml:space="preserve">din cadrul </w:t>
      </w:r>
      <w:r w:rsidRPr="0082097F">
        <w:rPr>
          <w:b/>
        </w:rPr>
        <w:t>Facultăţii de</w:t>
      </w:r>
      <w:r w:rsidR="007818DC" w:rsidRPr="0082097F">
        <w:rPr>
          <w:b/>
        </w:rPr>
        <w:t xml:space="preserve"> </w:t>
      </w:r>
      <w:sdt>
        <w:sdtPr>
          <w:rPr>
            <w:b/>
            <w:lang w:val="es-ES"/>
          </w:rPr>
          <w:alias w:val="Manager"/>
          <w:id w:val="12117656"/>
          <w:placeholder>
            <w:docPart w:val="F12C0EFC25434042A784F957FC8CA97B"/>
          </w:placeholder>
          <w:dataBinding w:prefixMappings="xmlns:ns0='http://schemas.openxmlformats.org/officeDocument/2006/extended-properties' " w:xpath="/ns0:Properties[1]/ns0:Manager[1]" w:storeItemID="{6668398D-A668-4E3E-A5EB-62B293D839F1}"/>
          <w:text/>
        </w:sdtPr>
        <w:sdtEnd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rPr>
          <w:b/>
        </w:rPr>
        <w:t>Universitatea</w:t>
      </w:r>
      <w:r w:rsidR="007818DC" w:rsidRPr="0082097F">
        <w:rPr>
          <w:b/>
        </w:rPr>
        <w:t xml:space="preserve"> </w:t>
      </w:r>
      <w:sdt>
        <w:sdtPr>
          <w:rPr>
            <w:b/>
            <w:lang w:val="es-ES"/>
          </w:rPr>
          <w:alias w:val="Company"/>
          <w:id w:val="12117658"/>
          <w:placeholder>
            <w:docPart w:val="C4DEB378F3014503951B7B4483E53641"/>
          </w:placeholder>
          <w:dataBinding w:prefixMappings="xmlns:ns0='http://schemas.openxmlformats.org/officeDocument/2006/extended-properties' " w:xpath="/ns0:Properties[1]/ns0:Company[1]" w:storeItemID="{6668398D-A668-4E3E-A5EB-62B293D839F1}"/>
          <w:text/>
        </w:sdtPr>
        <w:sdtEndPr/>
        <w:sdtContent>
          <w:r w:rsidR="00D0443F" w:rsidRPr="0082097F">
            <w:rPr>
              <w:b/>
              <w:lang w:val="en-US"/>
            </w:rPr>
            <w:t>…….</w:t>
          </w:r>
        </w:sdtContent>
      </w:sdt>
      <w:r w:rsidRPr="0082097F">
        <w:t>;</w:t>
      </w:r>
    </w:p>
    <w:p w:rsidR="00F01F13" w:rsidRPr="0082097F" w:rsidRDefault="00F01F13" w:rsidP="00230E49">
      <w:pPr>
        <w:numPr>
          <w:ilvl w:val="0"/>
          <w:numId w:val="1"/>
        </w:numPr>
        <w:spacing w:line="240" w:lineRule="auto"/>
        <w:jc w:val="both"/>
      </w:pPr>
      <w:r w:rsidRPr="0082097F">
        <w:t xml:space="preserve">forma de învăţământ </w:t>
      </w:r>
      <w:r w:rsidR="00CA2CB6" w:rsidRPr="0082097F">
        <w:rPr>
          <w:b/>
          <w:caps/>
        </w:rPr>
        <w:t>– CU FRECVENȚĂ</w:t>
      </w:r>
      <w:r w:rsidRPr="0082097F">
        <w:t xml:space="preserve">; </w:t>
      </w:r>
    </w:p>
    <w:p w:rsidR="00F01F13" w:rsidRPr="0082097F" w:rsidRDefault="00F01F13" w:rsidP="00230E49">
      <w:pPr>
        <w:numPr>
          <w:ilvl w:val="0"/>
          <w:numId w:val="1"/>
        </w:numPr>
        <w:spacing w:line="240" w:lineRule="auto"/>
        <w:jc w:val="both"/>
      </w:pPr>
      <w:r w:rsidRPr="0082097F">
        <w:t xml:space="preserve">număr de credite – </w:t>
      </w:r>
      <w:sdt>
        <w:sdtPr>
          <w:rPr>
            <w:b/>
          </w:rPr>
          <w:id w:val="10623296"/>
          <w:placeholder>
            <w:docPart w:val="68FAF1483BC84136BE227FDA0F83B94C"/>
          </w:placeholder>
          <w:dropDownList>
            <w:listItem w:displayText=".........." w:value=".........."/>
            <w:listItem w:displayText="180" w:value="180"/>
            <w:listItem w:displayText="240" w:value="240"/>
            <w:listItem w:displayText="300" w:value="300"/>
            <w:listItem w:displayText="360" w:value="360"/>
          </w:dropDownList>
        </w:sdtPr>
        <w:sdtEndPr/>
        <w:sdtContent>
          <w:r w:rsidR="00261778">
            <w:rPr>
              <w:b/>
            </w:rPr>
            <w:t>..........</w:t>
          </w:r>
        </w:sdtContent>
      </w:sdt>
      <w:r w:rsidRPr="0082097F">
        <w:t>;</w:t>
      </w:r>
    </w:p>
    <w:p w:rsidR="00F01F13" w:rsidRPr="0082097F" w:rsidRDefault="00962730" w:rsidP="00230E49">
      <w:pPr>
        <w:numPr>
          <w:ilvl w:val="0"/>
          <w:numId w:val="1"/>
        </w:numPr>
        <w:spacing w:line="240" w:lineRule="auto"/>
        <w:jc w:val="both"/>
      </w:pPr>
      <w:r w:rsidRPr="0082097F">
        <w:t xml:space="preserve">capacitate de şcolarizare în primul an de studiu de </w:t>
      </w:r>
      <w:r w:rsidR="00E31F9E" w:rsidRPr="0082097F">
        <w:rPr>
          <w:b/>
        </w:rPr>
        <w:t>…..</w:t>
      </w:r>
      <w:r w:rsidR="00BD5A19" w:rsidRPr="0082097F">
        <w:t xml:space="preserve"> </w:t>
      </w:r>
      <w:r w:rsidR="007818DC" w:rsidRPr="0082097F">
        <w:rPr>
          <w:b/>
        </w:rPr>
        <w:t xml:space="preserve">de </w:t>
      </w:r>
      <w:r w:rsidR="00F01F13" w:rsidRPr="0082097F">
        <w:rPr>
          <w:b/>
        </w:rPr>
        <w:t>studenţi</w:t>
      </w:r>
      <w:r w:rsidR="00F01F13" w:rsidRPr="0082097F">
        <w:t>.</w:t>
      </w:r>
    </w:p>
    <w:p w:rsidR="00F01F13" w:rsidRPr="0082097F" w:rsidRDefault="00F01F13" w:rsidP="007818DC">
      <w:pPr>
        <w:ind w:firstLine="708"/>
        <w:jc w:val="both"/>
      </w:pPr>
      <w:r w:rsidRPr="0082097F">
        <w:t>Raportul Agenţiei Române de Asigurare a Calităţii în Învăţământul Superior şi soluţia propusă au fost discutate şi aprobate de Consiliul ARACIS la data de</w:t>
      </w:r>
      <w:r w:rsidR="005F2625" w:rsidRPr="0082097F">
        <w:t xml:space="preserve"> </w:t>
      </w:r>
      <w:sdt>
        <w:sdtPr>
          <w:alias w:val="Publish Date"/>
          <w:id w:val="10623301"/>
          <w:placeholder>
            <w:docPart w:val="92835A9B26B04FEDA8D5B5988A3AA3EA"/>
          </w:placeholder>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EndPr/>
        <w:sdtContent>
          <w:r w:rsidR="00775983" w:rsidRPr="0082097F">
            <w:t>31.01.2019</w:t>
          </w:r>
        </w:sdtContent>
      </w:sdt>
      <w:r w:rsidRPr="0082097F">
        <w:t>.</w:t>
      </w:r>
    </w:p>
    <w:tbl>
      <w:tblPr>
        <w:tblW w:w="0" w:type="auto"/>
        <w:tblBorders>
          <w:insideV w:val="single" w:sz="4" w:space="0" w:color="000000"/>
        </w:tblBorders>
        <w:tblLook w:val="04A0" w:firstRow="1" w:lastRow="0" w:firstColumn="1" w:lastColumn="0" w:noHBand="0" w:noVBand="1"/>
      </w:tblPr>
      <w:tblGrid>
        <w:gridCol w:w="2943"/>
        <w:gridCol w:w="4111"/>
        <w:gridCol w:w="2234"/>
      </w:tblGrid>
      <w:tr w:rsidR="007818DC" w:rsidRPr="0082097F" w:rsidTr="00A27AD3">
        <w:tc>
          <w:tcPr>
            <w:tcW w:w="9288" w:type="dxa"/>
            <w:gridSpan w:val="3"/>
          </w:tcPr>
          <w:p w:rsidR="007818DC" w:rsidRPr="0082097F" w:rsidRDefault="007818DC" w:rsidP="00A06DE5">
            <w:pPr>
              <w:spacing w:line="240" w:lineRule="auto"/>
              <w:jc w:val="center"/>
              <w:rPr>
                <w:b/>
                <w:u w:val="single"/>
              </w:rPr>
            </w:pPr>
            <w:r w:rsidRPr="0082097F">
              <w:rPr>
                <w:b/>
                <w:u w:val="single"/>
              </w:rPr>
              <w:t>Biroul Executiv al Consiliului ARACIS</w:t>
            </w:r>
          </w:p>
        </w:tc>
      </w:tr>
      <w:tr w:rsidR="007818DC" w:rsidRPr="0082097F" w:rsidTr="00A27AD3">
        <w:tc>
          <w:tcPr>
            <w:tcW w:w="2943" w:type="dxa"/>
            <w:tcBorders>
              <w:bottom w:val="nil"/>
              <w:right w:val="nil"/>
            </w:tcBorders>
          </w:tcPr>
          <w:p w:rsidR="007818DC" w:rsidRPr="0082097F" w:rsidRDefault="007818DC" w:rsidP="00F24D3F">
            <w:pPr>
              <w:spacing w:after="0" w:line="360" w:lineRule="auto"/>
            </w:pPr>
            <w:r w:rsidRPr="0082097F">
              <w:t>Președinte</w:t>
            </w:r>
          </w:p>
        </w:tc>
        <w:tc>
          <w:tcPr>
            <w:tcW w:w="4111" w:type="dxa"/>
            <w:tcBorders>
              <w:left w:val="nil"/>
              <w:bottom w:val="nil"/>
              <w:right w:val="nil"/>
            </w:tcBorders>
          </w:tcPr>
          <w:p w:rsidR="007818DC" w:rsidRPr="0082097F" w:rsidRDefault="007818DC" w:rsidP="00A06DE5">
            <w:pPr>
              <w:spacing w:after="0" w:line="240" w:lineRule="auto"/>
            </w:pPr>
            <w:r w:rsidRPr="0082097F">
              <w:t xml:space="preserve">Prof. univ. dr. </w:t>
            </w:r>
            <w:r w:rsidR="00F24D3F" w:rsidRPr="0082097F">
              <w:t>Iordan PETRESCU</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F24D3F">
            <w:pPr>
              <w:spacing w:after="0" w:line="360" w:lineRule="auto"/>
            </w:pPr>
            <w:r w:rsidRPr="0082097F">
              <w:t>Vicepreședinte</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Cristina GHIȚULICĂ</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pPr>
            <w:r w:rsidRPr="0082097F">
              <w:t>Director Departament de acreditare</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Simona LACHE</w:t>
            </w:r>
          </w:p>
        </w:tc>
        <w:tc>
          <w:tcPr>
            <w:tcW w:w="2234" w:type="dxa"/>
            <w:tcBorders>
              <w:left w:val="nil"/>
            </w:tcBorders>
          </w:tcPr>
          <w:p w:rsidR="00F24D3F" w:rsidRPr="0082097F" w:rsidRDefault="00F24D3F" w:rsidP="00A06DE5">
            <w:pPr>
              <w:spacing w:after="0" w:line="240" w:lineRule="auto"/>
              <w:jc w:val="both"/>
            </w:pPr>
          </w:p>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pPr>
            <w:r w:rsidRPr="0082097F">
              <w:t>Director Departament de evaluare externă</w:t>
            </w:r>
          </w:p>
        </w:tc>
        <w:tc>
          <w:tcPr>
            <w:tcW w:w="4111" w:type="dxa"/>
            <w:tcBorders>
              <w:left w:val="nil"/>
              <w:right w:val="nil"/>
            </w:tcBorders>
          </w:tcPr>
          <w:p w:rsidR="007818DC" w:rsidRPr="0082097F" w:rsidRDefault="00F24D3F" w:rsidP="00A06DE5">
            <w:pPr>
              <w:spacing w:after="0" w:line="240" w:lineRule="auto"/>
            </w:pPr>
            <w:r w:rsidRPr="0082097F">
              <w:t>Con</w:t>
            </w:r>
            <w:r w:rsidR="007818DC" w:rsidRPr="0082097F">
              <w:t xml:space="preserve">f. univ. dr. </w:t>
            </w:r>
            <w:r w:rsidRPr="0082097F">
              <w:t>Mădălin BUNOIU</w:t>
            </w:r>
          </w:p>
        </w:tc>
        <w:tc>
          <w:tcPr>
            <w:tcW w:w="2234" w:type="dxa"/>
            <w:tcBorders>
              <w:left w:val="nil"/>
            </w:tcBorders>
          </w:tcPr>
          <w:p w:rsidR="007818DC" w:rsidRPr="0082097F" w:rsidRDefault="007818DC" w:rsidP="00A06DE5">
            <w:pPr>
              <w:spacing w:after="0" w:line="240" w:lineRule="auto"/>
              <w:jc w:val="both"/>
            </w:pPr>
            <w:r w:rsidRPr="0082097F">
              <w:t>________________</w:t>
            </w:r>
          </w:p>
        </w:tc>
      </w:tr>
      <w:tr w:rsidR="007818DC" w:rsidRPr="0082097F" w:rsidTr="00A27AD3">
        <w:tc>
          <w:tcPr>
            <w:tcW w:w="2943" w:type="dxa"/>
            <w:tcBorders>
              <w:right w:val="nil"/>
            </w:tcBorders>
          </w:tcPr>
          <w:p w:rsidR="007818DC" w:rsidRPr="0082097F" w:rsidRDefault="007818DC" w:rsidP="00A27AD3">
            <w:pPr>
              <w:spacing w:after="0" w:line="480" w:lineRule="auto"/>
            </w:pPr>
            <w:r w:rsidRPr="0082097F">
              <w:t>Secretar general</w:t>
            </w:r>
          </w:p>
        </w:tc>
        <w:tc>
          <w:tcPr>
            <w:tcW w:w="4111" w:type="dxa"/>
            <w:tcBorders>
              <w:left w:val="nil"/>
              <w:right w:val="nil"/>
            </w:tcBorders>
          </w:tcPr>
          <w:p w:rsidR="007818DC" w:rsidRPr="0082097F" w:rsidRDefault="007818DC" w:rsidP="00A06DE5">
            <w:pPr>
              <w:spacing w:after="0" w:line="240" w:lineRule="auto"/>
            </w:pPr>
            <w:r w:rsidRPr="0082097F">
              <w:t xml:space="preserve">Prof. univ. dr. </w:t>
            </w:r>
            <w:r w:rsidR="00F24D3F" w:rsidRPr="0082097F">
              <w:t xml:space="preserve">Ioan IANOȘ </w:t>
            </w:r>
          </w:p>
        </w:tc>
        <w:tc>
          <w:tcPr>
            <w:tcW w:w="2234" w:type="dxa"/>
            <w:tcBorders>
              <w:left w:val="nil"/>
            </w:tcBorders>
          </w:tcPr>
          <w:p w:rsidR="007818DC" w:rsidRPr="0082097F" w:rsidRDefault="007818DC" w:rsidP="00A06DE5">
            <w:pPr>
              <w:spacing w:after="0" w:line="240" w:lineRule="auto"/>
              <w:jc w:val="both"/>
            </w:pPr>
            <w:r w:rsidRPr="0082097F">
              <w:t>________________</w:t>
            </w:r>
          </w:p>
        </w:tc>
      </w:tr>
    </w:tbl>
    <w:p w:rsidR="00261778" w:rsidRPr="004F4879" w:rsidRDefault="00261778" w:rsidP="00261778">
      <w:pPr>
        <w:spacing w:line="240" w:lineRule="auto"/>
        <w:ind w:firstLine="709"/>
        <w:jc w:val="both"/>
        <w:rPr>
          <w:b/>
          <w:i/>
          <w:sz w:val="24"/>
          <w:szCs w:val="24"/>
        </w:rPr>
      </w:pPr>
      <w:r w:rsidRPr="004F4879">
        <w:rPr>
          <w:b/>
          <w:i/>
          <w:sz w:val="24"/>
          <w:szCs w:val="24"/>
        </w:rPr>
        <w:t xml:space="preserve">Acest aviz este valabil cinci ani de la data apariției primei Hotărâri de Guvern pentru aprobarea structurii instituțiilor de învățământ superior în care programul de studii universitare de licență </w:t>
      </w:r>
      <w:sdt>
        <w:sdtPr>
          <w:rPr>
            <w:b/>
            <w:i/>
            <w:caps/>
            <w:sz w:val="24"/>
            <w:szCs w:val="24"/>
          </w:rPr>
          <w:alias w:val="Title"/>
          <w:id w:val="10561997"/>
          <w:placeholder>
            <w:docPart w:val="E89B66EAA0704D2BA653955795065BE5"/>
          </w:placeholder>
          <w:dataBinding w:prefixMappings="xmlns:ns0='http://purl.org/dc/elements/1.1/' xmlns:ns1='http://schemas.openxmlformats.org/package/2006/metadata/core-properties' " w:xpath="/ns1:coreProperties[1]/ns0:title[1]" w:storeItemID="{6C3C8BC8-F283-45AE-878A-BAB7291924A1}"/>
          <w:text/>
        </w:sdtPr>
        <w:sdtEndPr/>
        <w:sdtContent>
          <w:r>
            <w:rPr>
              <w:b/>
              <w:i/>
              <w:caps/>
              <w:sz w:val="24"/>
              <w:szCs w:val="24"/>
            </w:rPr>
            <w:t>…….</w:t>
          </w:r>
        </w:sdtContent>
      </w:sdt>
      <w:r w:rsidRPr="004F4879">
        <w:rPr>
          <w:b/>
          <w:i/>
          <w:sz w:val="24"/>
          <w:szCs w:val="24"/>
        </w:rPr>
        <w:t xml:space="preserve"> este în structura Universității </w:t>
      </w:r>
      <w:sdt>
        <w:sdtPr>
          <w:rPr>
            <w:b/>
            <w:i/>
            <w:sz w:val="24"/>
            <w:szCs w:val="24"/>
          </w:rPr>
          <w:alias w:val="Company"/>
          <w:id w:val="10561998"/>
          <w:placeholder>
            <w:docPart w:val="AA9787D9DE8A4E78BD300C65678BF39E"/>
          </w:placeholder>
          <w:dataBinding w:prefixMappings="xmlns:ns0='http://schemas.openxmlformats.org/officeDocument/2006/extended-properties' " w:xpath="/ns0:Properties[1]/ns0:Company[1]" w:storeItemID="{6668398D-A668-4E3E-A5EB-62B293D839F1}"/>
          <w:text/>
        </w:sdtPr>
        <w:sdtEndPr/>
        <w:sdtContent>
          <w:r>
            <w:rPr>
              <w:b/>
              <w:i/>
              <w:sz w:val="24"/>
              <w:szCs w:val="24"/>
            </w:rPr>
            <w:t>…….</w:t>
          </w:r>
        </w:sdtContent>
      </w:sdt>
      <w:r w:rsidRPr="004F4879">
        <w:rPr>
          <w:b/>
          <w:i/>
          <w:sz w:val="24"/>
          <w:szCs w:val="24"/>
        </w:rPr>
        <w:t xml:space="preserve"> cu statutul de acreditat. Cererea de evaluare periodică se va depune cu trei luni înainte de expirarea termenului de valabilitate sub sancțiunea intrării în lichidare a programului de studii universitare de licență.</w:t>
      </w:r>
    </w:p>
    <w:p w:rsidR="00261778" w:rsidRPr="004F4879" w:rsidRDefault="00261778" w:rsidP="00261778">
      <w:pPr>
        <w:spacing w:line="240" w:lineRule="auto"/>
        <w:ind w:firstLine="709"/>
        <w:jc w:val="both"/>
        <w:rPr>
          <w:b/>
          <w:i/>
          <w:sz w:val="24"/>
          <w:szCs w:val="24"/>
        </w:rPr>
      </w:pPr>
      <w:r w:rsidRPr="004F4879">
        <w:rPr>
          <w:b/>
          <w:i/>
          <w:sz w:val="24"/>
          <w:szCs w:val="24"/>
        </w:rPr>
        <w:t xml:space="preserve">Acest aviz se transmite Ministerului Educaţiei </w:t>
      </w:r>
      <w:r>
        <w:rPr>
          <w:b/>
          <w:i/>
          <w:sz w:val="24"/>
          <w:szCs w:val="24"/>
        </w:rPr>
        <w:t xml:space="preserve">Naționale </w:t>
      </w:r>
      <w:r w:rsidRPr="004F4879">
        <w:rPr>
          <w:b/>
          <w:i/>
          <w:sz w:val="24"/>
          <w:szCs w:val="24"/>
        </w:rPr>
        <w:t xml:space="preserve">în vederea elaborării Hotărârii de Guvern şi spre luare la cunoştinţă Universităţii </w:t>
      </w:r>
      <w:sdt>
        <w:sdtPr>
          <w:rPr>
            <w:b/>
            <w:i/>
            <w:sz w:val="24"/>
            <w:szCs w:val="24"/>
          </w:rPr>
          <w:alias w:val="Company"/>
          <w:id w:val="12117660"/>
          <w:placeholder>
            <w:docPart w:val="85EECBA5AA8F48F88D16C870C6D32479"/>
          </w:placeholder>
          <w:dataBinding w:prefixMappings="xmlns:ns0='http://schemas.openxmlformats.org/officeDocument/2006/extended-properties' " w:xpath="/ns0:Properties[1]/ns0:Company[1]" w:storeItemID="{6668398D-A668-4E3E-A5EB-62B293D839F1}"/>
          <w:text/>
        </w:sdtPr>
        <w:sdtEndPr/>
        <w:sdtContent>
          <w:r>
            <w:rPr>
              <w:b/>
              <w:i/>
              <w:sz w:val="24"/>
              <w:szCs w:val="24"/>
            </w:rPr>
            <w:t>…….</w:t>
          </w:r>
        </w:sdtContent>
      </w:sdt>
      <w:r w:rsidRPr="004F4879">
        <w:rPr>
          <w:b/>
          <w:i/>
          <w:sz w:val="24"/>
          <w:szCs w:val="24"/>
        </w:rPr>
        <w:t>.</w:t>
      </w:r>
    </w:p>
    <w:p w:rsidR="007818DC" w:rsidRPr="0082097F" w:rsidRDefault="007818DC" w:rsidP="007818DC">
      <w:pPr>
        <w:ind w:firstLine="708"/>
        <w:jc w:val="both"/>
        <w:rPr>
          <w:b/>
          <w:i/>
        </w:rPr>
      </w:pPr>
    </w:p>
    <w:tbl>
      <w:tblPr>
        <w:tblW w:w="0" w:type="auto"/>
        <w:tblBorders>
          <w:insideH w:val="single" w:sz="4" w:space="0" w:color="000000"/>
        </w:tblBorders>
        <w:tblLook w:val="04A0" w:firstRow="1" w:lastRow="0" w:firstColumn="1" w:lastColumn="0" w:noHBand="0" w:noVBand="1"/>
      </w:tblPr>
      <w:tblGrid>
        <w:gridCol w:w="4644"/>
        <w:gridCol w:w="4644"/>
      </w:tblGrid>
      <w:tr w:rsidR="007818DC" w:rsidRPr="0082097F" w:rsidTr="00A27AD3">
        <w:trPr>
          <w:trHeight w:val="200"/>
        </w:trPr>
        <w:tc>
          <w:tcPr>
            <w:tcW w:w="4644" w:type="dxa"/>
          </w:tcPr>
          <w:p w:rsidR="007818DC" w:rsidRPr="0082097F" w:rsidRDefault="007818DC" w:rsidP="00332017">
            <w:pPr>
              <w:spacing w:line="240" w:lineRule="auto"/>
              <w:rPr>
                <w:i/>
              </w:rPr>
            </w:pPr>
            <w:r w:rsidRPr="0082097F">
              <w:rPr>
                <w:i/>
              </w:rPr>
              <w:t xml:space="preserve">București, </w:t>
            </w:r>
            <w:sdt>
              <w:sdtPr>
                <w:rPr>
                  <w:i/>
                </w:rPr>
                <w:id w:val="10623298"/>
                <w:placeholder>
                  <w:docPart w:val="DefaultPlaceholder_22675704"/>
                </w:placeholder>
                <w:dropDownList>
                  <w:listItem w:displayText="......" w:value="......"/>
                  <w:listItem w:displayText="ianuarie" w:value="ianuarie"/>
                  <w:listItem w:displayText="februarie" w:value="februarie"/>
                  <w:listItem w:displayText="martie" w:value="martie"/>
                  <w:listItem w:displayText="aprilie" w:value="aprilie"/>
                  <w:listItem w:displayText="mai" w:value="mai"/>
                  <w:listItem w:displayText="iunie" w:value="iunie"/>
                  <w:listItem w:displayText="iulie" w:value="iulie"/>
                  <w:listItem w:displayText="august" w:value="august"/>
                  <w:listItem w:displayText="septembrie" w:value="septembrie"/>
                  <w:listItem w:displayText="octombrie" w:value="octombrie"/>
                  <w:listItem w:displayText="noiembrie" w:value="noiembrie"/>
                  <w:listItem w:displayText="decembrie" w:value="decembrie"/>
                </w:dropDownList>
              </w:sdtPr>
              <w:sdtEndPr/>
              <w:sdtContent>
                <w:r w:rsidR="00332017" w:rsidRPr="0082097F">
                  <w:rPr>
                    <w:i/>
                  </w:rPr>
                  <w:t>......</w:t>
                </w:r>
              </w:sdtContent>
            </w:sdt>
            <w:r w:rsidRPr="0082097F">
              <w:rPr>
                <w:i/>
              </w:rPr>
              <w:t xml:space="preserve">, </w:t>
            </w:r>
            <w:sdt>
              <w:sdtPr>
                <w:rPr>
                  <w:i/>
                </w:rPr>
                <w:id w:val="10623299"/>
                <w:placeholder>
                  <w:docPart w:val="DefaultPlaceholder_22675704"/>
                </w:placeholder>
                <w:dropDownList>
                  <w:listItem w:displayText="...." w:value="...."/>
                  <w:listItem w:displayText="2019" w:value="2019"/>
                  <w:listItem w:displayText="2020" w:value="2020"/>
                  <w:listItem w:displayText="2021" w:value="2021"/>
                  <w:listItem w:displayText="2018" w:value="2018"/>
                </w:dropDownList>
              </w:sdtPr>
              <w:sdtEndPr/>
              <w:sdtContent>
                <w:r w:rsidR="00332017" w:rsidRPr="0082097F">
                  <w:rPr>
                    <w:i/>
                  </w:rPr>
                  <w:t>....</w:t>
                </w:r>
              </w:sdtContent>
            </w:sdt>
            <w:r w:rsidRPr="0082097F">
              <w:rPr>
                <w:i/>
              </w:rPr>
              <w:br/>
            </w:r>
            <w:r w:rsidR="00332017" w:rsidRPr="0082097F">
              <w:rPr>
                <w:i/>
              </w:rPr>
              <w:t>….</w:t>
            </w:r>
            <w:r w:rsidRPr="0082097F">
              <w:rPr>
                <w:i/>
              </w:rPr>
              <w:t xml:space="preserve"> / </w:t>
            </w:r>
            <w:r w:rsidR="00332017" w:rsidRPr="0082097F">
              <w:rPr>
                <w:i/>
              </w:rPr>
              <w:t>…..</w:t>
            </w:r>
            <w:r w:rsidR="00775983" w:rsidRPr="0082097F">
              <w:rPr>
                <w:i/>
              </w:rPr>
              <w:t>M</w:t>
            </w:r>
            <w:r w:rsidRPr="0082097F">
              <w:rPr>
                <w:i/>
              </w:rPr>
              <w:t>A</w:t>
            </w:r>
          </w:p>
        </w:tc>
        <w:tc>
          <w:tcPr>
            <w:tcW w:w="4644" w:type="dxa"/>
          </w:tcPr>
          <w:p w:rsidR="007818DC" w:rsidRPr="0082097F" w:rsidRDefault="00F24D3F" w:rsidP="00332017">
            <w:pPr>
              <w:spacing w:line="240" w:lineRule="auto"/>
              <w:jc w:val="right"/>
              <w:rPr>
                <w:i/>
              </w:rPr>
            </w:pPr>
            <w:r w:rsidRPr="0082097F">
              <w:rPr>
                <w:i/>
              </w:rPr>
              <w:t>SL</w:t>
            </w:r>
            <w:r w:rsidR="007818DC" w:rsidRPr="0082097F">
              <w:rPr>
                <w:i/>
              </w:rPr>
              <w:t>/</w:t>
            </w:r>
            <w:r w:rsidR="00332017" w:rsidRPr="0082097F">
              <w:rPr>
                <w:i/>
              </w:rPr>
              <w:t>…..</w:t>
            </w:r>
          </w:p>
        </w:tc>
      </w:tr>
    </w:tbl>
    <w:p w:rsidR="007818DC" w:rsidRPr="0082097F" w:rsidRDefault="007818DC" w:rsidP="00554E2A">
      <w:pPr>
        <w:jc w:val="both"/>
        <w:rPr>
          <w:sz w:val="24"/>
          <w:szCs w:val="24"/>
        </w:rPr>
      </w:pPr>
    </w:p>
    <w:sectPr w:rsidR="007818DC" w:rsidRPr="0082097F" w:rsidSect="0082097F">
      <w:headerReference w:type="default" r:id="rId11"/>
      <w:footerReference w:type="default" r:id="rId12"/>
      <w:headerReference w:type="first" r:id="rId13"/>
      <w:footerReference w:type="first" r:id="rId14"/>
      <w:pgSz w:w="11906" w:h="16838"/>
      <w:pgMar w:top="1539" w:right="1274" w:bottom="1135" w:left="1276" w:header="284"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CF" w:rsidRDefault="002D48CF" w:rsidP="00EA5C69">
      <w:pPr>
        <w:spacing w:after="0" w:line="240" w:lineRule="auto"/>
      </w:pPr>
      <w:r>
        <w:separator/>
      </w:r>
    </w:p>
  </w:endnote>
  <w:endnote w:type="continuationSeparator" w:id="0">
    <w:p w:rsidR="002D48CF" w:rsidRDefault="002D48CF" w:rsidP="00EA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7626"/>
      <w:docPartObj>
        <w:docPartGallery w:val="Page Numbers (Bottom of Page)"/>
        <w:docPartUnique/>
      </w:docPartObj>
    </w:sdtPr>
    <w:sdtEndPr/>
    <w:sdtContent>
      <w:p w:rsidR="000129CD" w:rsidRDefault="002D48CF">
        <w:pPr>
          <w:pStyle w:val="Footer"/>
          <w:jc w:val="right"/>
        </w:pPr>
        <w:r>
          <w:fldChar w:fldCharType="begin"/>
        </w:r>
        <w:r>
          <w:instrText xml:space="preserve"> PAGE   \* MERGEFORMAT </w:instrText>
        </w:r>
        <w:r>
          <w:fldChar w:fldCharType="separate"/>
        </w:r>
        <w:r w:rsidR="001E2101">
          <w:rPr>
            <w:noProof/>
          </w:rPr>
          <w:t>2</w:t>
        </w:r>
        <w:r>
          <w:rPr>
            <w:noProof/>
          </w:rPr>
          <w:fldChar w:fldCharType="end"/>
        </w:r>
        <w:r w:rsidR="000129CD">
          <w:t>/</w:t>
        </w:r>
        <w:r>
          <w:fldChar w:fldCharType="begin"/>
        </w:r>
        <w:r>
          <w:instrText xml:space="preserve"> NUMPAGES  \* Arabic  \* MERGEFORMAT </w:instrText>
        </w:r>
        <w:r>
          <w:fldChar w:fldCharType="separate"/>
        </w:r>
        <w:r w:rsidR="001E2101">
          <w:rPr>
            <w:noProof/>
          </w:rPr>
          <w:t>14</w:t>
        </w:r>
        <w:r>
          <w:rPr>
            <w:noProof/>
          </w:rPr>
          <w:fldChar w:fldCharType="end"/>
        </w:r>
      </w:p>
    </w:sdtContent>
  </w:sdt>
  <w:p w:rsidR="000129CD" w:rsidRDefault="00012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alias w:val="Publish Date"/>
      <w:id w:val="3401388"/>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EndPr/>
    <w:sdtContent>
      <w:p w:rsidR="000129CD" w:rsidRPr="005A60CB" w:rsidRDefault="000129CD" w:rsidP="005A60CB">
        <w:pPr>
          <w:pStyle w:val="Footer"/>
          <w:jc w:val="center"/>
          <w:rPr>
            <w:b/>
          </w:rPr>
        </w:pPr>
        <w:r>
          <w:rPr>
            <w:b/>
          </w:rPr>
          <w:t>31.01.2019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CF" w:rsidRDefault="002D48CF" w:rsidP="00EA5C69">
      <w:pPr>
        <w:spacing w:after="0" w:line="240" w:lineRule="auto"/>
      </w:pPr>
      <w:r>
        <w:separator/>
      </w:r>
    </w:p>
  </w:footnote>
  <w:footnote w:type="continuationSeparator" w:id="0">
    <w:p w:rsidR="002D48CF" w:rsidRDefault="002D48CF" w:rsidP="00EA5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CD" w:rsidRPr="00244645" w:rsidRDefault="000129CD" w:rsidP="00244645">
    <w:pPr>
      <w:pStyle w:val="Header"/>
      <w:rPr>
        <w:b/>
      </w:rPr>
    </w:pPr>
    <w:r w:rsidRPr="00244645">
      <w:rPr>
        <w:b/>
      </w:rPr>
      <w:t>RAPORTUL CONSILIULUI  ARACIS</w:t>
    </w:r>
  </w:p>
  <w:p w:rsidR="000129CD" w:rsidRDefault="000129CD" w:rsidP="00244645">
    <w:pPr>
      <w:pStyle w:val="Header"/>
    </w:pPr>
    <w:r>
      <w:t xml:space="preserve">privind </w:t>
    </w:r>
    <w:r w:rsidR="001E2101">
      <w:t>acreditarea</w:t>
    </w:r>
    <w:r>
      <w:t xml:space="preserve"> programului de studii universitare de licenţă </w:t>
    </w:r>
    <w:sdt>
      <w:sdtPr>
        <w:rPr>
          <w:b/>
          <w:caps/>
        </w:rPr>
        <w:alias w:val="Title"/>
        <w:id w:val="12117620"/>
        <w:dataBinding w:prefixMappings="xmlns:ns0='http://purl.org/dc/elements/1.1/' xmlns:ns1='http://schemas.openxmlformats.org/package/2006/metadata/core-properties' " w:xpath="/ns1:coreProperties[1]/ns0:title[1]" w:storeItemID="{6C3C8BC8-F283-45AE-878A-BAB7291924A1}"/>
        <w:text/>
      </w:sdtPr>
      <w:sdtEndPr/>
      <w:sdtContent>
        <w:r w:rsidR="00D0443F">
          <w:rPr>
            <w:b/>
            <w:caps/>
            <w:lang w:val="en-US"/>
          </w:rPr>
          <w:t>…….</w:t>
        </w:r>
      </w:sdtContent>
    </w:sdt>
  </w:p>
  <w:p w:rsidR="000129CD" w:rsidRDefault="000129CD" w:rsidP="00244645">
    <w:pPr>
      <w:pStyle w:val="Header"/>
    </w:pPr>
    <w:r>
      <w:t xml:space="preserve">Facultatea de </w:t>
    </w:r>
    <w:sdt>
      <w:sdtPr>
        <w:alias w:val="Manager"/>
        <w:id w:val="12117621"/>
        <w:dataBinding w:prefixMappings="xmlns:ns0='http://schemas.openxmlformats.org/officeDocument/2006/extended-properties' " w:xpath="/ns0:Properties[1]/ns0:Manager[1]" w:storeItemID="{6668398D-A668-4E3E-A5EB-62B293D839F1}"/>
        <w:text/>
      </w:sdtPr>
      <w:sdtEndPr/>
      <w:sdtContent>
        <w:r w:rsidR="00D0443F">
          <w:rPr>
            <w:lang w:val="en-US"/>
          </w:rPr>
          <w:t>......</w:t>
        </w:r>
      </w:sdtContent>
    </w:sdt>
  </w:p>
  <w:p w:rsidR="000129CD" w:rsidRDefault="000129CD" w:rsidP="00244645">
    <w:pPr>
      <w:pStyle w:val="Header"/>
    </w:pPr>
    <w:r>
      <w:t xml:space="preserve">Universitatea  </w:t>
    </w:r>
    <w:sdt>
      <w:sdtPr>
        <w:alias w:val="Company"/>
        <w:id w:val="12117622"/>
        <w:dataBinding w:prefixMappings="xmlns:ns0='http://schemas.openxmlformats.org/officeDocument/2006/extended-properties' " w:xpath="/ns0:Properties[1]/ns0:Company[1]" w:storeItemID="{6668398D-A668-4E3E-A5EB-62B293D839F1}"/>
        <w:text/>
      </w:sdtPr>
      <w:sdtEndPr/>
      <w:sdtContent>
        <w:r w:rsidR="00D0443F">
          <w:rPr>
            <w:lang w:val="en-US"/>
          </w:rPr>
          <w:t>…….</w:t>
        </w:r>
      </w:sdtContent>
    </w:sdt>
  </w:p>
  <w:p w:rsidR="000129CD" w:rsidRDefault="002D48CF">
    <w:pPr>
      <w:pStyle w:val="Header"/>
    </w:pPr>
    <w:r>
      <w:rPr>
        <w:noProof/>
        <w:lang w:eastAsia="ro-RO"/>
      </w:rPr>
      <w:pict>
        <v:shapetype id="_x0000_t32" coordsize="21600,21600" o:spt="32" o:oned="t" path="m,l21600,21600e" filled="f">
          <v:path arrowok="t" fillok="f" o:connecttype="none"/>
          <o:lock v:ext="edit" shapetype="t"/>
        </v:shapetype>
        <v:shape id="_x0000_s2050" type="#_x0000_t32" style="position:absolute;margin-left:-21.8pt;margin-top:3.35pt;width:529.1pt;height:0;flip:x;z-index:251659264" o:connectortype="straight" strokeweight="1.7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318" w:type="dxa"/>
      <w:tblLayout w:type="fixed"/>
      <w:tblLook w:val="04A0" w:firstRow="1" w:lastRow="0" w:firstColumn="1" w:lastColumn="0" w:noHBand="0" w:noVBand="1"/>
    </w:tblPr>
    <w:tblGrid>
      <w:gridCol w:w="1135"/>
      <w:gridCol w:w="8930"/>
    </w:tblGrid>
    <w:tr w:rsidR="00D0443F" w:rsidTr="00D0443F">
      <w:trPr>
        <w:trHeight w:val="1147"/>
      </w:trPr>
      <w:tc>
        <w:tcPr>
          <w:tcW w:w="1135" w:type="dxa"/>
          <w:hideMark/>
        </w:tcPr>
        <w:p w:rsidR="00D0443F" w:rsidRDefault="00D0443F" w:rsidP="00A27AD3">
          <w:pPr>
            <w:spacing w:after="0" w:line="240" w:lineRule="auto"/>
            <w:jc w:val="both"/>
            <w:rPr>
              <w:rFonts w:cs="Calibri"/>
              <w:sz w:val="24"/>
              <w:szCs w:val="24"/>
            </w:rPr>
          </w:pPr>
          <w:r>
            <w:rPr>
              <w:noProof/>
              <w:lang w:val="en-US"/>
            </w:rPr>
            <w:drawing>
              <wp:anchor distT="0" distB="6477" distL="114300" distR="114300" simplePos="0" relativeHeight="251663360" behindDoc="0" locked="0" layoutInCell="1" allowOverlap="1" wp14:anchorId="4ECDA7F9" wp14:editId="42B1DB11">
                <wp:simplePos x="0" y="0"/>
                <wp:positionH relativeFrom="margin">
                  <wp:posOffset>-64135</wp:posOffset>
                </wp:positionH>
                <wp:positionV relativeFrom="margin">
                  <wp:posOffset>156845</wp:posOffset>
                </wp:positionV>
                <wp:extent cx="752475" cy="752475"/>
                <wp:effectExtent l="19050" t="0" r="9525" b="0"/>
                <wp:wrapSquare wrapText="bothSides"/>
                <wp:docPr id="1" name="I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5"/>
                        <pic:cNvPicPr>
                          <a:picLocks noChangeArrowheads="1"/>
                        </pic:cNvPicPr>
                      </pic:nvPicPr>
                      <pic:blipFill>
                        <a:blip r:embed="rId1"/>
                        <a:srcRect/>
                        <a:stretch>
                          <a:fillRect/>
                        </a:stretch>
                      </pic:blipFill>
                      <pic:spPr bwMode="auto">
                        <a:xfrm>
                          <a:off x="0" y="0"/>
                          <a:ext cx="752475" cy="752475"/>
                        </a:xfrm>
                        <a:prstGeom prst="rect">
                          <a:avLst/>
                        </a:prstGeom>
                        <a:noFill/>
                      </pic:spPr>
                    </pic:pic>
                  </a:graphicData>
                </a:graphic>
              </wp:anchor>
            </w:drawing>
          </w:r>
        </w:p>
      </w:tc>
      <w:tc>
        <w:tcPr>
          <w:tcW w:w="8930" w:type="dxa"/>
          <w:tcBorders>
            <w:bottom w:val="nil"/>
          </w:tcBorders>
        </w:tcPr>
        <w:p w:rsidR="00D0443F" w:rsidRDefault="00D0443F" w:rsidP="009A4E4D">
          <w:pPr>
            <w:spacing w:after="0"/>
            <w:rPr>
              <w:rFonts w:ascii="Tahoma" w:hAnsi="Tahoma" w:cs="Tahoma"/>
              <w:b/>
              <w:color w:val="3B3838"/>
              <w:sz w:val="18"/>
              <w:szCs w:val="18"/>
              <w:lang w:val="es-ES"/>
            </w:rPr>
          </w:pPr>
        </w:p>
        <w:p w:rsidR="00D0443F" w:rsidRDefault="00D0443F" w:rsidP="009A4E4D">
          <w:pPr>
            <w:spacing w:after="0"/>
            <w:rPr>
              <w:rFonts w:ascii="Tahoma" w:hAnsi="Tahoma" w:cs="Tahoma"/>
              <w:b/>
              <w:color w:val="3B3838"/>
              <w:sz w:val="18"/>
              <w:szCs w:val="18"/>
              <w:lang w:val="es-ES"/>
            </w:rPr>
          </w:pPr>
        </w:p>
        <w:tbl>
          <w:tblPr>
            <w:tblW w:w="0" w:type="auto"/>
            <w:tblLayout w:type="fixed"/>
            <w:tblLook w:val="04A0" w:firstRow="1" w:lastRow="0" w:firstColumn="1" w:lastColumn="0" w:noHBand="0" w:noVBand="1"/>
          </w:tblPr>
          <w:tblGrid>
            <w:gridCol w:w="8187"/>
          </w:tblGrid>
          <w:tr w:rsidR="009A4E4D" w:rsidRPr="009A4E4D" w:rsidTr="00C51E55">
            <w:trPr>
              <w:trHeight w:val="787"/>
            </w:trPr>
            <w:tc>
              <w:tcPr>
                <w:tcW w:w="8187" w:type="dxa"/>
                <w:tcBorders>
                  <w:bottom w:val="single" w:sz="4" w:space="0" w:color="auto"/>
                </w:tcBorders>
                <w:shd w:val="clear" w:color="auto" w:fill="auto"/>
              </w:tcPr>
              <w:p w:rsidR="009A4E4D" w:rsidRPr="009A4E4D" w:rsidRDefault="009A4E4D" w:rsidP="009A4E4D">
                <w:pPr>
                  <w:spacing w:after="0"/>
                  <w:jc w:val="center"/>
                  <w:rPr>
                    <w:rFonts w:ascii="Tahoma" w:hAnsi="Tahoma" w:cs="Tahoma"/>
                    <w:b/>
                    <w:color w:val="3B3838"/>
                    <w:sz w:val="18"/>
                    <w:szCs w:val="18"/>
                    <w:lang w:val="es-ES"/>
                  </w:rPr>
                </w:pPr>
                <w:r w:rsidRPr="009A4E4D">
                  <w:rPr>
                    <w:rFonts w:ascii="Tahoma" w:hAnsi="Tahoma" w:cs="Tahoma"/>
                    <w:b/>
                    <w:color w:val="3B3838"/>
                    <w:sz w:val="18"/>
                    <w:szCs w:val="18"/>
                    <w:lang w:val="es-ES"/>
                  </w:rPr>
                  <w:t>AGENŢIA ROMÂNĂ DE ASIGURARE A CALITĂŢII ÎN ÎNVĂŢĂMÂNTUL SUPERIOR</w:t>
                </w:r>
              </w:p>
              <w:p w:rsidR="009A4E4D" w:rsidRPr="009A4E4D" w:rsidRDefault="009A4E4D" w:rsidP="009A4E4D">
                <w:pPr>
                  <w:spacing w:after="0"/>
                  <w:jc w:val="center"/>
                  <w:rPr>
                    <w:rFonts w:ascii="Tahoma" w:hAnsi="Tahoma" w:cs="Tahoma"/>
                    <w:i/>
                    <w:color w:val="3B3838"/>
                    <w:sz w:val="16"/>
                    <w:szCs w:val="16"/>
                  </w:rPr>
                </w:pPr>
                <w:r w:rsidRPr="009A4E4D">
                  <w:rPr>
                    <w:rFonts w:ascii="Tahoma" w:hAnsi="Tahoma" w:cs="Tahoma"/>
                    <w:i/>
                    <w:color w:val="3B3838"/>
                    <w:sz w:val="16"/>
                    <w:szCs w:val="16"/>
                  </w:rPr>
                  <w:t xml:space="preserve">Membră în Asociația Europeană pentru Asigurarea Calității în Învățământul Superior - </w:t>
                </w:r>
                <w:r w:rsidRPr="009A4E4D">
                  <w:rPr>
                    <w:rFonts w:ascii="Tahoma" w:hAnsi="Tahoma" w:cs="Tahoma"/>
                    <w:b/>
                    <w:i/>
                    <w:color w:val="3B3838"/>
                    <w:sz w:val="16"/>
                    <w:szCs w:val="16"/>
                  </w:rPr>
                  <w:t>ENQA</w:t>
                </w:r>
              </w:p>
              <w:p w:rsidR="009A4E4D" w:rsidRPr="009A4E4D" w:rsidRDefault="009A4E4D" w:rsidP="009A4E4D">
                <w:pPr>
                  <w:spacing w:after="0"/>
                  <w:jc w:val="center"/>
                  <w:rPr>
                    <w:rFonts w:ascii="Tahoma" w:hAnsi="Tahoma" w:cs="Tahoma"/>
                    <w:i/>
                    <w:color w:val="3B3838"/>
                    <w:sz w:val="16"/>
                    <w:szCs w:val="16"/>
                  </w:rPr>
                </w:pPr>
                <w:r w:rsidRPr="009A4E4D">
                  <w:rPr>
                    <w:rFonts w:ascii="Tahoma" w:hAnsi="Tahoma" w:cs="Tahoma"/>
                    <w:i/>
                    <w:color w:val="3B3838"/>
                    <w:sz w:val="16"/>
                    <w:szCs w:val="16"/>
                  </w:rPr>
                  <w:t xml:space="preserve">Înscrisă în Registrul European pentru Asigurarea Calității în Învățământul Superior - </w:t>
                </w:r>
                <w:r w:rsidRPr="009A4E4D">
                  <w:rPr>
                    <w:rFonts w:ascii="Tahoma" w:hAnsi="Tahoma" w:cs="Tahoma"/>
                    <w:b/>
                    <w:i/>
                    <w:color w:val="3B3838"/>
                    <w:sz w:val="16"/>
                    <w:szCs w:val="16"/>
                  </w:rPr>
                  <w:t>EQAR</w:t>
                </w:r>
              </w:p>
            </w:tc>
          </w:tr>
        </w:tbl>
        <w:p w:rsidR="00D0443F" w:rsidRPr="004158CE" w:rsidRDefault="00D0443F" w:rsidP="009A4E4D">
          <w:pPr>
            <w:tabs>
              <w:tab w:val="left" w:pos="7091"/>
            </w:tabs>
            <w:spacing w:after="0" w:line="256" w:lineRule="auto"/>
            <w:jc w:val="center"/>
            <w:rPr>
              <w:rFonts w:cs="Calibri"/>
              <w:sz w:val="10"/>
              <w:szCs w:val="10"/>
            </w:rPr>
          </w:pPr>
        </w:p>
      </w:tc>
    </w:tr>
  </w:tbl>
  <w:p w:rsidR="009A4E4D" w:rsidRDefault="009A4E4D" w:rsidP="008209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627"/>
    <w:multiLevelType w:val="hybridMultilevel"/>
    <w:tmpl w:val="64D494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B949FB"/>
    <w:multiLevelType w:val="hybridMultilevel"/>
    <w:tmpl w:val="D1D2E426"/>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nsid w:val="04543DA5"/>
    <w:multiLevelType w:val="hybridMultilevel"/>
    <w:tmpl w:val="5B0439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C5EB1"/>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53C89"/>
    <w:multiLevelType w:val="hybridMultilevel"/>
    <w:tmpl w:val="2452E5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934A9E"/>
    <w:multiLevelType w:val="hybridMultilevel"/>
    <w:tmpl w:val="888CDE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D1F7D97"/>
    <w:multiLevelType w:val="hybridMultilevel"/>
    <w:tmpl w:val="B6FEDC9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1B212FE"/>
    <w:multiLevelType w:val="hybridMultilevel"/>
    <w:tmpl w:val="ADE24FD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nsid w:val="18954753"/>
    <w:multiLevelType w:val="hybridMultilevel"/>
    <w:tmpl w:val="06BCAC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90E69CC"/>
    <w:multiLevelType w:val="hybridMultilevel"/>
    <w:tmpl w:val="A62A30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1B72982"/>
    <w:multiLevelType w:val="hybridMultilevel"/>
    <w:tmpl w:val="3AF89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6D40B3"/>
    <w:multiLevelType w:val="hybridMultilevel"/>
    <w:tmpl w:val="A7AA9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F43238"/>
    <w:multiLevelType w:val="hybridMultilevel"/>
    <w:tmpl w:val="7F2E9F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8737AF9"/>
    <w:multiLevelType w:val="hybridMultilevel"/>
    <w:tmpl w:val="C5DC15F0"/>
    <w:lvl w:ilvl="0" w:tplc="71403C04">
      <w:numFmt w:val="bullet"/>
      <w:lvlText w:val="-"/>
      <w:lvlJc w:val="left"/>
      <w:pPr>
        <w:ind w:left="360" w:hanging="360"/>
      </w:pPr>
      <w:rPr>
        <w:rFonts w:ascii="ArialMT" w:eastAsia="Times New Roman" w:hAnsi="Times New Roman"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646F8D"/>
    <w:multiLevelType w:val="hybridMultilevel"/>
    <w:tmpl w:val="7F6A8C4A"/>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31831940"/>
    <w:multiLevelType w:val="hybridMultilevel"/>
    <w:tmpl w:val="AF36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3C43C7"/>
    <w:multiLevelType w:val="hybridMultilevel"/>
    <w:tmpl w:val="CBE23E52"/>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7">
    <w:nsid w:val="34CF15D7"/>
    <w:multiLevelType w:val="hybridMultilevel"/>
    <w:tmpl w:val="F7EA7D3A"/>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8">
    <w:nsid w:val="363B30B3"/>
    <w:multiLevelType w:val="hybridMultilevel"/>
    <w:tmpl w:val="F904BE2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9">
    <w:nsid w:val="391C25B4"/>
    <w:multiLevelType w:val="hybridMultilevel"/>
    <w:tmpl w:val="563CBA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D6635BB"/>
    <w:multiLevelType w:val="hybridMultilevel"/>
    <w:tmpl w:val="2482F292"/>
    <w:lvl w:ilvl="0" w:tplc="FF82EA8C">
      <w:start w:val="1"/>
      <w:numFmt w:val="bullet"/>
      <w:lvlText w:val=""/>
      <w:lvlJc w:val="left"/>
      <w:pPr>
        <w:ind w:left="1353" w:hanging="360"/>
      </w:pPr>
      <w:rPr>
        <w:rFonts w:ascii="Symbol" w:hAnsi="Symbol" w:hint="default"/>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21">
    <w:nsid w:val="3EA33099"/>
    <w:multiLevelType w:val="hybridMultilevel"/>
    <w:tmpl w:val="1C50AB9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0177393"/>
    <w:multiLevelType w:val="hybridMultilevel"/>
    <w:tmpl w:val="3A7653A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3">
    <w:nsid w:val="4380390B"/>
    <w:multiLevelType w:val="hybridMultilevel"/>
    <w:tmpl w:val="5A90CA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FBD57B1"/>
    <w:multiLevelType w:val="hybridMultilevel"/>
    <w:tmpl w:val="E8E2A6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20260FC"/>
    <w:multiLevelType w:val="hybridMultilevel"/>
    <w:tmpl w:val="B8C6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21838C2"/>
    <w:multiLevelType w:val="hybridMultilevel"/>
    <w:tmpl w:val="3D92943A"/>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6D424B"/>
    <w:multiLevelType w:val="hybridMultilevel"/>
    <w:tmpl w:val="C1CC4D8E"/>
    <w:lvl w:ilvl="0" w:tplc="0418000F">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8">
    <w:nsid w:val="54614314"/>
    <w:multiLevelType w:val="hybridMultilevel"/>
    <w:tmpl w:val="1AB05C8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9">
    <w:nsid w:val="54C13746"/>
    <w:multiLevelType w:val="hybridMultilevel"/>
    <w:tmpl w:val="900A6A3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A7D367A"/>
    <w:multiLevelType w:val="hybridMultilevel"/>
    <w:tmpl w:val="3C4EFCB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AA1134"/>
    <w:multiLevelType w:val="hybridMultilevel"/>
    <w:tmpl w:val="DA1E6AD8"/>
    <w:lvl w:ilvl="0" w:tplc="0418000F">
      <w:start w:val="1"/>
      <w:numFmt w:val="decimal"/>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nsid w:val="5F2D0C28"/>
    <w:multiLevelType w:val="hybridMultilevel"/>
    <w:tmpl w:val="1E6C9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F6B66E8"/>
    <w:multiLevelType w:val="hybridMultilevel"/>
    <w:tmpl w:val="A2AC29D4"/>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8C37BC"/>
    <w:multiLevelType w:val="hybridMultilevel"/>
    <w:tmpl w:val="13E8154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AC5571"/>
    <w:multiLevelType w:val="hybridMultilevel"/>
    <w:tmpl w:val="0C6264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nsid w:val="68CF1081"/>
    <w:multiLevelType w:val="hybridMultilevel"/>
    <w:tmpl w:val="ADF89E5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7">
    <w:nsid w:val="69B227B1"/>
    <w:multiLevelType w:val="hybridMultilevel"/>
    <w:tmpl w:val="F54606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ADB1A8C"/>
    <w:multiLevelType w:val="hybridMultilevel"/>
    <w:tmpl w:val="310C256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6B033061"/>
    <w:multiLevelType w:val="hybridMultilevel"/>
    <w:tmpl w:val="7DE89D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0733A49"/>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9F2DD0"/>
    <w:multiLevelType w:val="hybridMultilevel"/>
    <w:tmpl w:val="83C8FB5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nsid w:val="77817390"/>
    <w:multiLevelType w:val="hybridMultilevel"/>
    <w:tmpl w:val="4968AE4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B2B6F82"/>
    <w:multiLevelType w:val="hybridMultilevel"/>
    <w:tmpl w:val="40E27E40"/>
    <w:lvl w:ilvl="0" w:tplc="415A9E18">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nsid w:val="7D2D6970"/>
    <w:multiLevelType w:val="hybridMultilevel"/>
    <w:tmpl w:val="7322411C"/>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B233C1"/>
    <w:multiLevelType w:val="hybridMultilevel"/>
    <w:tmpl w:val="4EFEE4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0"/>
  </w:num>
  <w:num w:numId="2">
    <w:abstractNumId w:val="41"/>
  </w:num>
  <w:num w:numId="3">
    <w:abstractNumId w:val="27"/>
  </w:num>
  <w:num w:numId="4">
    <w:abstractNumId w:val="31"/>
  </w:num>
  <w:num w:numId="5">
    <w:abstractNumId w:val="7"/>
  </w:num>
  <w:num w:numId="6">
    <w:abstractNumId w:val="28"/>
  </w:num>
  <w:num w:numId="7">
    <w:abstractNumId w:val="1"/>
  </w:num>
  <w:num w:numId="8">
    <w:abstractNumId w:val="17"/>
  </w:num>
  <w:num w:numId="9">
    <w:abstractNumId w:val="18"/>
  </w:num>
  <w:num w:numId="10">
    <w:abstractNumId w:val="36"/>
  </w:num>
  <w:num w:numId="11">
    <w:abstractNumId w:val="13"/>
  </w:num>
  <w:num w:numId="12">
    <w:abstractNumId w:val="4"/>
  </w:num>
  <w:num w:numId="13">
    <w:abstractNumId w:val="33"/>
  </w:num>
  <w:num w:numId="14">
    <w:abstractNumId w:val="2"/>
  </w:num>
  <w:num w:numId="15">
    <w:abstractNumId w:val="34"/>
  </w:num>
  <w:num w:numId="16">
    <w:abstractNumId w:val="26"/>
  </w:num>
  <w:num w:numId="17">
    <w:abstractNumId w:val="30"/>
  </w:num>
  <w:num w:numId="18">
    <w:abstractNumId w:val="43"/>
  </w:num>
  <w:num w:numId="19">
    <w:abstractNumId w:val="6"/>
  </w:num>
  <w:num w:numId="20">
    <w:abstractNumId w:val="29"/>
  </w:num>
  <w:num w:numId="21">
    <w:abstractNumId w:val="44"/>
  </w:num>
  <w:num w:numId="22">
    <w:abstractNumId w:val="25"/>
  </w:num>
  <w:num w:numId="23">
    <w:abstractNumId w:val="3"/>
  </w:num>
  <w:num w:numId="24">
    <w:abstractNumId w:val="40"/>
  </w:num>
  <w:num w:numId="25">
    <w:abstractNumId w:val="10"/>
  </w:num>
  <w:num w:numId="26">
    <w:abstractNumId w:val="11"/>
  </w:num>
  <w:num w:numId="27">
    <w:abstractNumId w:val="32"/>
  </w:num>
  <w:num w:numId="28">
    <w:abstractNumId w:val="15"/>
  </w:num>
  <w:num w:numId="29">
    <w:abstractNumId w:val="35"/>
  </w:num>
  <w:num w:numId="30">
    <w:abstractNumId w:val="24"/>
  </w:num>
  <w:num w:numId="31">
    <w:abstractNumId w:val="0"/>
  </w:num>
  <w:num w:numId="32">
    <w:abstractNumId w:val="42"/>
  </w:num>
  <w:num w:numId="33">
    <w:abstractNumId w:val="12"/>
  </w:num>
  <w:num w:numId="34">
    <w:abstractNumId w:val="5"/>
  </w:num>
  <w:num w:numId="35">
    <w:abstractNumId w:val="14"/>
  </w:num>
  <w:num w:numId="36">
    <w:abstractNumId w:val="22"/>
  </w:num>
  <w:num w:numId="37">
    <w:abstractNumId w:val="16"/>
  </w:num>
  <w:num w:numId="38">
    <w:abstractNumId w:val="39"/>
  </w:num>
  <w:num w:numId="39">
    <w:abstractNumId w:val="8"/>
  </w:num>
  <w:num w:numId="40">
    <w:abstractNumId w:val="38"/>
  </w:num>
  <w:num w:numId="41">
    <w:abstractNumId w:val="23"/>
  </w:num>
  <w:num w:numId="42">
    <w:abstractNumId w:val="45"/>
  </w:num>
  <w:num w:numId="43">
    <w:abstractNumId w:val="21"/>
  </w:num>
  <w:num w:numId="44">
    <w:abstractNumId w:val="9"/>
  </w:num>
  <w:num w:numId="45">
    <w:abstractNumId w:val="37"/>
  </w:num>
  <w:num w:numId="46">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EA5C69"/>
    <w:rsid w:val="000129CD"/>
    <w:rsid w:val="00030CCD"/>
    <w:rsid w:val="000452C0"/>
    <w:rsid w:val="0005341D"/>
    <w:rsid w:val="000715B4"/>
    <w:rsid w:val="000A432A"/>
    <w:rsid w:val="000C1F18"/>
    <w:rsid w:val="00116B81"/>
    <w:rsid w:val="00136E3E"/>
    <w:rsid w:val="00137C35"/>
    <w:rsid w:val="001562C1"/>
    <w:rsid w:val="00176F01"/>
    <w:rsid w:val="00181377"/>
    <w:rsid w:val="001A2422"/>
    <w:rsid w:val="001A3A28"/>
    <w:rsid w:val="001C3CB4"/>
    <w:rsid w:val="001C7998"/>
    <w:rsid w:val="001D3425"/>
    <w:rsid w:val="001D7B57"/>
    <w:rsid w:val="001E2101"/>
    <w:rsid w:val="001E5821"/>
    <w:rsid w:val="001F7B6E"/>
    <w:rsid w:val="002002DF"/>
    <w:rsid w:val="00200DD1"/>
    <w:rsid w:val="002133E2"/>
    <w:rsid w:val="00214E4D"/>
    <w:rsid w:val="002162F4"/>
    <w:rsid w:val="00216371"/>
    <w:rsid w:val="00230E49"/>
    <w:rsid w:val="00232A0C"/>
    <w:rsid w:val="00235484"/>
    <w:rsid w:val="00244645"/>
    <w:rsid w:val="00261778"/>
    <w:rsid w:val="00290BC9"/>
    <w:rsid w:val="00292C9C"/>
    <w:rsid w:val="002B33A6"/>
    <w:rsid w:val="002C277F"/>
    <w:rsid w:val="002D3364"/>
    <w:rsid w:val="002D48CF"/>
    <w:rsid w:val="002E27A3"/>
    <w:rsid w:val="003107E1"/>
    <w:rsid w:val="00317584"/>
    <w:rsid w:val="00325B3C"/>
    <w:rsid w:val="003301E3"/>
    <w:rsid w:val="00332017"/>
    <w:rsid w:val="00335E06"/>
    <w:rsid w:val="00347AAE"/>
    <w:rsid w:val="00367B1F"/>
    <w:rsid w:val="00393FEE"/>
    <w:rsid w:val="003C7F9A"/>
    <w:rsid w:val="003F127E"/>
    <w:rsid w:val="00483B28"/>
    <w:rsid w:val="0049670B"/>
    <w:rsid w:val="004A22FC"/>
    <w:rsid w:val="004B5F14"/>
    <w:rsid w:val="005057C5"/>
    <w:rsid w:val="0051310E"/>
    <w:rsid w:val="00532CCE"/>
    <w:rsid w:val="005423E4"/>
    <w:rsid w:val="00554E2A"/>
    <w:rsid w:val="00566473"/>
    <w:rsid w:val="00587A93"/>
    <w:rsid w:val="005A4E35"/>
    <w:rsid w:val="005A60CB"/>
    <w:rsid w:val="005C2FED"/>
    <w:rsid w:val="005C6AA2"/>
    <w:rsid w:val="005D7654"/>
    <w:rsid w:val="005F2625"/>
    <w:rsid w:val="00606B87"/>
    <w:rsid w:val="00640765"/>
    <w:rsid w:val="0065699F"/>
    <w:rsid w:val="006618D0"/>
    <w:rsid w:val="00667070"/>
    <w:rsid w:val="00676235"/>
    <w:rsid w:val="006857E2"/>
    <w:rsid w:val="006925DC"/>
    <w:rsid w:val="0069571C"/>
    <w:rsid w:val="006B6D65"/>
    <w:rsid w:val="006D7E7E"/>
    <w:rsid w:val="006F4803"/>
    <w:rsid w:val="007064FB"/>
    <w:rsid w:val="00775983"/>
    <w:rsid w:val="0078126B"/>
    <w:rsid w:val="007818DC"/>
    <w:rsid w:val="00787D0E"/>
    <w:rsid w:val="007912EB"/>
    <w:rsid w:val="00791D97"/>
    <w:rsid w:val="007C21DB"/>
    <w:rsid w:val="00802A9B"/>
    <w:rsid w:val="008148A8"/>
    <w:rsid w:val="008149C1"/>
    <w:rsid w:val="00816403"/>
    <w:rsid w:val="0082097F"/>
    <w:rsid w:val="0087751F"/>
    <w:rsid w:val="00891D7C"/>
    <w:rsid w:val="008A395D"/>
    <w:rsid w:val="008C1BB0"/>
    <w:rsid w:val="008C409B"/>
    <w:rsid w:val="008D1400"/>
    <w:rsid w:val="008E7070"/>
    <w:rsid w:val="0091150C"/>
    <w:rsid w:val="00936D25"/>
    <w:rsid w:val="0093725A"/>
    <w:rsid w:val="00941A21"/>
    <w:rsid w:val="009447AD"/>
    <w:rsid w:val="00957F0D"/>
    <w:rsid w:val="00962730"/>
    <w:rsid w:val="00966C42"/>
    <w:rsid w:val="0097446E"/>
    <w:rsid w:val="00975D4B"/>
    <w:rsid w:val="0099334F"/>
    <w:rsid w:val="009962A9"/>
    <w:rsid w:val="009A4E4D"/>
    <w:rsid w:val="009B6D0C"/>
    <w:rsid w:val="009D1270"/>
    <w:rsid w:val="009E34A9"/>
    <w:rsid w:val="009F0514"/>
    <w:rsid w:val="009F53CA"/>
    <w:rsid w:val="00A01895"/>
    <w:rsid w:val="00A06BFB"/>
    <w:rsid w:val="00A06DE5"/>
    <w:rsid w:val="00A10CEF"/>
    <w:rsid w:val="00A27AD3"/>
    <w:rsid w:val="00A328BC"/>
    <w:rsid w:val="00A37A3E"/>
    <w:rsid w:val="00A46966"/>
    <w:rsid w:val="00A7443E"/>
    <w:rsid w:val="00A74C9E"/>
    <w:rsid w:val="00A76661"/>
    <w:rsid w:val="00A80141"/>
    <w:rsid w:val="00A864A2"/>
    <w:rsid w:val="00A87D05"/>
    <w:rsid w:val="00A94DFE"/>
    <w:rsid w:val="00AC6F5A"/>
    <w:rsid w:val="00AF0887"/>
    <w:rsid w:val="00AF107C"/>
    <w:rsid w:val="00AF1A0B"/>
    <w:rsid w:val="00B3176B"/>
    <w:rsid w:val="00B479E4"/>
    <w:rsid w:val="00B54A39"/>
    <w:rsid w:val="00B73FA9"/>
    <w:rsid w:val="00B753DD"/>
    <w:rsid w:val="00B95EBD"/>
    <w:rsid w:val="00BA5687"/>
    <w:rsid w:val="00BD5A19"/>
    <w:rsid w:val="00BF4C4B"/>
    <w:rsid w:val="00BF5335"/>
    <w:rsid w:val="00C13FAD"/>
    <w:rsid w:val="00C20889"/>
    <w:rsid w:val="00C25BA6"/>
    <w:rsid w:val="00C654A5"/>
    <w:rsid w:val="00CA2C0A"/>
    <w:rsid w:val="00CA2CB6"/>
    <w:rsid w:val="00CC1872"/>
    <w:rsid w:val="00CE17B7"/>
    <w:rsid w:val="00CF3BD2"/>
    <w:rsid w:val="00D0443F"/>
    <w:rsid w:val="00D273E1"/>
    <w:rsid w:val="00D33E4F"/>
    <w:rsid w:val="00D365F9"/>
    <w:rsid w:val="00D43CE4"/>
    <w:rsid w:val="00D4737E"/>
    <w:rsid w:val="00D51447"/>
    <w:rsid w:val="00DD0FD2"/>
    <w:rsid w:val="00DD2B5D"/>
    <w:rsid w:val="00DF782E"/>
    <w:rsid w:val="00E157B9"/>
    <w:rsid w:val="00E15F8F"/>
    <w:rsid w:val="00E1697D"/>
    <w:rsid w:val="00E31F9E"/>
    <w:rsid w:val="00E338E3"/>
    <w:rsid w:val="00E50BF9"/>
    <w:rsid w:val="00E67635"/>
    <w:rsid w:val="00E77A97"/>
    <w:rsid w:val="00E908D1"/>
    <w:rsid w:val="00E951C6"/>
    <w:rsid w:val="00EA5C69"/>
    <w:rsid w:val="00EB3864"/>
    <w:rsid w:val="00EC129C"/>
    <w:rsid w:val="00EC3A8A"/>
    <w:rsid w:val="00ED17C8"/>
    <w:rsid w:val="00ED583A"/>
    <w:rsid w:val="00EF7D80"/>
    <w:rsid w:val="00F01F13"/>
    <w:rsid w:val="00F24D3F"/>
    <w:rsid w:val="00F54D61"/>
    <w:rsid w:val="00F61D44"/>
    <w:rsid w:val="00F83A74"/>
    <w:rsid w:val="00F963CA"/>
    <w:rsid w:val="00FB28C4"/>
    <w:rsid w:val="00FD49C6"/>
    <w:rsid w:val="00FD51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5C69"/>
  </w:style>
  <w:style w:type="paragraph" w:styleId="Footer">
    <w:name w:val="footer"/>
    <w:basedOn w:val="Normal"/>
    <w:link w:val="FooterChar"/>
    <w:uiPriority w:val="99"/>
    <w:unhideWhenUsed/>
    <w:rsid w:val="00EA5C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5C69"/>
  </w:style>
  <w:style w:type="paragraph" w:styleId="BalloonText">
    <w:name w:val="Balloon Text"/>
    <w:basedOn w:val="Normal"/>
    <w:link w:val="BalloonTextChar"/>
    <w:uiPriority w:val="99"/>
    <w:semiHidden/>
    <w:unhideWhenUsed/>
    <w:rsid w:val="00EA5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69"/>
    <w:rPr>
      <w:rFonts w:ascii="Tahoma" w:hAnsi="Tahoma" w:cs="Tahoma"/>
      <w:sz w:val="16"/>
      <w:szCs w:val="16"/>
    </w:rPr>
  </w:style>
  <w:style w:type="character" w:styleId="PlaceholderText">
    <w:name w:val="Placeholder Text"/>
    <w:basedOn w:val="DefaultParagraphFont"/>
    <w:uiPriority w:val="99"/>
    <w:semiHidden/>
    <w:rsid w:val="00FD49C6"/>
    <w:rPr>
      <w:color w:val="808080"/>
    </w:rPr>
  </w:style>
  <w:style w:type="paragraph" w:styleId="ListParagraph">
    <w:name w:val="List Paragraph"/>
    <w:basedOn w:val="Normal"/>
    <w:uiPriority w:val="34"/>
    <w:qFormat/>
    <w:rsid w:val="00244645"/>
    <w:pPr>
      <w:ind w:left="720"/>
      <w:contextualSpacing/>
    </w:pPr>
  </w:style>
  <w:style w:type="paragraph" w:styleId="NoSpacing">
    <w:name w:val="No Spacing"/>
    <w:link w:val="NoSpacingChar"/>
    <w:uiPriority w:val="1"/>
    <w:qFormat/>
    <w:rsid w:val="001A2422"/>
    <w:pPr>
      <w:spacing w:after="0" w:line="240" w:lineRule="auto"/>
    </w:pPr>
    <w:rPr>
      <w:rFonts w:eastAsiaTheme="minorEastAsia"/>
    </w:rPr>
  </w:style>
  <w:style w:type="character" w:customStyle="1" w:styleId="NoSpacingChar">
    <w:name w:val="No Spacing Char"/>
    <w:basedOn w:val="DefaultParagraphFont"/>
    <w:link w:val="NoSpacing"/>
    <w:uiPriority w:val="1"/>
    <w:rsid w:val="001A2422"/>
    <w:rPr>
      <w:rFonts w:eastAsiaTheme="minorEastAsia"/>
    </w:rPr>
  </w:style>
  <w:style w:type="character" w:styleId="Hyperlink">
    <w:name w:val="Hyperlink"/>
    <w:basedOn w:val="DefaultParagraphFont"/>
    <w:uiPriority w:val="99"/>
    <w:unhideWhenUsed/>
    <w:rsid w:val="00137C35"/>
    <w:rPr>
      <w:color w:val="0000FF" w:themeColor="hyperlink"/>
      <w:u w:val="single"/>
    </w:rPr>
  </w:style>
  <w:style w:type="paragraph" w:styleId="FootnoteText">
    <w:name w:val="footnote text"/>
    <w:basedOn w:val="Normal"/>
    <w:link w:val="FootnoteTextChar"/>
    <w:unhideWhenUsed/>
    <w:rsid w:val="008D140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8D1400"/>
    <w:rPr>
      <w:rFonts w:ascii="Calibri" w:eastAsia="Calibri" w:hAnsi="Calibri" w:cs="Times New Roman"/>
      <w:sz w:val="20"/>
      <w:szCs w:val="20"/>
    </w:rPr>
  </w:style>
  <w:style w:type="character" w:styleId="FootnoteReference">
    <w:name w:val="footnote reference"/>
    <w:unhideWhenUsed/>
    <w:rsid w:val="008D14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ec.europa.eu/esco/portal/hom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269CDA175D45F8B0ADA87EC29B0F23"/>
        <w:category>
          <w:name w:val="General"/>
          <w:gallery w:val="placeholder"/>
        </w:category>
        <w:types>
          <w:type w:val="bbPlcHdr"/>
        </w:types>
        <w:behaviors>
          <w:behavior w:val="content"/>
        </w:behaviors>
        <w:guid w:val="{93AC9597-1CA1-4C0D-A508-FD251AB4CE75}"/>
      </w:docPartPr>
      <w:docPartBody>
        <w:p w:rsidR="007D740D" w:rsidRDefault="00347106">
          <w:r w:rsidRPr="007F5808">
            <w:rPr>
              <w:rStyle w:val="PlaceholderText"/>
            </w:rPr>
            <w:t>[Company]</w:t>
          </w:r>
        </w:p>
      </w:docPartBody>
    </w:docPart>
    <w:docPart>
      <w:docPartPr>
        <w:name w:val="E93D54B73F6A4A3B8AB6D2E5AB730F10"/>
        <w:category>
          <w:name w:val="General"/>
          <w:gallery w:val="placeholder"/>
        </w:category>
        <w:types>
          <w:type w:val="bbPlcHdr"/>
        </w:types>
        <w:behaviors>
          <w:behavior w:val="content"/>
        </w:behaviors>
        <w:guid w:val="{77095F31-27CF-40C7-BA39-D17C8622F6C3}"/>
      </w:docPartPr>
      <w:docPartBody>
        <w:p w:rsidR="007D740D" w:rsidRDefault="00347106">
          <w:r w:rsidRPr="007F5808">
            <w:rPr>
              <w:rStyle w:val="PlaceholderText"/>
            </w:rPr>
            <w:t>[Title]</w:t>
          </w:r>
        </w:p>
      </w:docPartBody>
    </w:docPart>
    <w:docPart>
      <w:docPartPr>
        <w:name w:val="2113C7AB1271410A983075CE8564813D"/>
        <w:category>
          <w:name w:val="General"/>
          <w:gallery w:val="placeholder"/>
        </w:category>
        <w:types>
          <w:type w:val="bbPlcHdr"/>
        </w:types>
        <w:behaviors>
          <w:behavior w:val="content"/>
        </w:behaviors>
        <w:guid w:val="{49E39E77-B590-42D3-97D4-A7131E5E7B5A}"/>
      </w:docPartPr>
      <w:docPartBody>
        <w:p w:rsidR="007D740D" w:rsidRDefault="00347106">
          <w:r w:rsidRPr="007F5808">
            <w:rPr>
              <w:rStyle w:val="PlaceholderText"/>
            </w:rPr>
            <w:t>[Title]</w:t>
          </w:r>
        </w:p>
      </w:docPartBody>
    </w:docPart>
    <w:docPart>
      <w:docPartPr>
        <w:name w:val="2173D72292EB4E7F8EEB4EB75563820F"/>
        <w:category>
          <w:name w:val="General"/>
          <w:gallery w:val="placeholder"/>
        </w:category>
        <w:types>
          <w:type w:val="bbPlcHdr"/>
        </w:types>
        <w:behaviors>
          <w:behavior w:val="content"/>
        </w:behaviors>
        <w:guid w:val="{1315DA6D-28E7-43CF-B232-E42912F8AFF3}"/>
      </w:docPartPr>
      <w:docPartBody>
        <w:p w:rsidR="007D740D" w:rsidRDefault="00347106">
          <w:r w:rsidRPr="007F5808">
            <w:rPr>
              <w:rStyle w:val="PlaceholderText"/>
            </w:rPr>
            <w:t>[Title]</w:t>
          </w:r>
        </w:p>
      </w:docPartBody>
    </w:docPart>
    <w:docPart>
      <w:docPartPr>
        <w:name w:val="C8603EB2C520447EA995E2B082AF7303"/>
        <w:category>
          <w:name w:val="General"/>
          <w:gallery w:val="placeholder"/>
        </w:category>
        <w:types>
          <w:type w:val="bbPlcHdr"/>
        </w:types>
        <w:behaviors>
          <w:behavior w:val="content"/>
        </w:behaviors>
        <w:guid w:val="{F01792BD-96A3-4D3D-A6F7-2EB66B821BA2}"/>
      </w:docPartPr>
      <w:docPartBody>
        <w:p w:rsidR="007D740D" w:rsidRDefault="00347106">
          <w:r w:rsidRPr="007F5808">
            <w:rPr>
              <w:rStyle w:val="PlaceholderText"/>
            </w:rPr>
            <w:t>[Title]</w:t>
          </w:r>
        </w:p>
      </w:docPartBody>
    </w:docPart>
    <w:docPart>
      <w:docPartPr>
        <w:name w:val="F12C0EFC25434042A784F957FC8CA97B"/>
        <w:category>
          <w:name w:val="General"/>
          <w:gallery w:val="placeholder"/>
        </w:category>
        <w:types>
          <w:type w:val="bbPlcHdr"/>
        </w:types>
        <w:behaviors>
          <w:behavior w:val="content"/>
        </w:behaviors>
        <w:guid w:val="{0F2906B8-C9F1-4C9E-AD02-E582B59C6AA5}"/>
      </w:docPartPr>
      <w:docPartBody>
        <w:p w:rsidR="007D740D" w:rsidRDefault="00347106">
          <w:r w:rsidRPr="007F5808">
            <w:rPr>
              <w:rStyle w:val="PlaceholderText"/>
            </w:rPr>
            <w:t>[Manager]</w:t>
          </w:r>
        </w:p>
      </w:docPartBody>
    </w:docPart>
    <w:docPart>
      <w:docPartPr>
        <w:name w:val="C4DEB378F3014503951B7B4483E53641"/>
        <w:category>
          <w:name w:val="General"/>
          <w:gallery w:val="placeholder"/>
        </w:category>
        <w:types>
          <w:type w:val="bbPlcHdr"/>
        </w:types>
        <w:behaviors>
          <w:behavior w:val="content"/>
        </w:behaviors>
        <w:guid w:val="{402E588B-9C04-4D06-A13A-DF5493422645}"/>
      </w:docPartPr>
      <w:docPartBody>
        <w:p w:rsidR="007D740D" w:rsidRDefault="00347106">
          <w:r w:rsidRPr="007F5808">
            <w:rPr>
              <w:rStyle w:val="PlaceholderText"/>
            </w:rPr>
            <w:t>[Company]</w:t>
          </w:r>
        </w:p>
      </w:docPartBody>
    </w:docPart>
    <w:docPart>
      <w:docPartPr>
        <w:name w:val="F326D9C747D840589E3FEB4A6B4B4CE2"/>
        <w:category>
          <w:name w:val="General"/>
          <w:gallery w:val="placeholder"/>
        </w:category>
        <w:types>
          <w:type w:val="bbPlcHdr"/>
        </w:types>
        <w:behaviors>
          <w:behavior w:val="content"/>
        </w:behaviors>
        <w:guid w:val="{01203EA4-5239-4DD8-BEFF-2DAEC2CCD877}"/>
      </w:docPartPr>
      <w:docPartBody>
        <w:p w:rsidR="006F55BC" w:rsidRDefault="007D740D">
          <w:r w:rsidRPr="00AC44CE">
            <w:rPr>
              <w:rStyle w:val="PlaceholderText"/>
            </w:rPr>
            <w:t>[Manager]</w:t>
          </w:r>
        </w:p>
      </w:docPartBody>
    </w:docPart>
    <w:docPart>
      <w:docPartPr>
        <w:name w:val="DefaultPlaceholder_22675705"/>
        <w:category>
          <w:name w:val="General"/>
          <w:gallery w:val="placeholder"/>
        </w:category>
        <w:types>
          <w:type w:val="bbPlcHdr"/>
        </w:types>
        <w:behaviors>
          <w:behavior w:val="content"/>
        </w:behaviors>
        <w:guid w:val="{58389874-38F6-4F6B-BA1D-96C8D4A84336}"/>
      </w:docPartPr>
      <w:docPartBody>
        <w:p w:rsidR="00E4100F" w:rsidRDefault="00FA7040">
          <w:r w:rsidRPr="000720BA">
            <w:rPr>
              <w:rStyle w:val="PlaceholderText"/>
            </w:rPr>
            <w:t>Click here to enter a date.</w:t>
          </w:r>
        </w:p>
      </w:docPartBody>
    </w:docPart>
    <w:docPart>
      <w:docPartPr>
        <w:name w:val="AF51A6D959304CE1A2F2168D1A1B8F78"/>
        <w:category>
          <w:name w:val="General"/>
          <w:gallery w:val="placeholder"/>
        </w:category>
        <w:types>
          <w:type w:val="bbPlcHdr"/>
        </w:types>
        <w:behaviors>
          <w:behavior w:val="content"/>
        </w:behaviors>
        <w:guid w:val="{F2C7B707-6E59-47E5-805F-48923F47DFA9}"/>
      </w:docPartPr>
      <w:docPartBody>
        <w:p w:rsidR="00970CA5" w:rsidRDefault="00960D0D">
          <w:r w:rsidRPr="003B1744">
            <w:rPr>
              <w:rStyle w:val="PlaceholderText"/>
            </w:rPr>
            <w:t>[Subject]</w:t>
          </w:r>
        </w:p>
      </w:docPartBody>
    </w:docPart>
    <w:docPart>
      <w:docPartPr>
        <w:name w:val="DefaultPlaceholder_22675704"/>
        <w:category>
          <w:name w:val="General"/>
          <w:gallery w:val="placeholder"/>
        </w:category>
        <w:types>
          <w:type w:val="bbPlcHdr"/>
        </w:types>
        <w:behaviors>
          <w:behavior w:val="content"/>
        </w:behaviors>
        <w:guid w:val="{EC47AFEE-4AB2-4200-878A-361885CB2CBF}"/>
      </w:docPartPr>
      <w:docPartBody>
        <w:p w:rsidR="003F3EE5" w:rsidRDefault="00970CA5">
          <w:r w:rsidRPr="005949A0">
            <w:rPr>
              <w:rStyle w:val="PlaceholderText"/>
            </w:rPr>
            <w:t>Choose an item.</w:t>
          </w:r>
        </w:p>
      </w:docPartBody>
    </w:docPart>
    <w:docPart>
      <w:docPartPr>
        <w:name w:val="B2CD617E5EB04D3E944C74C791C6C0AD"/>
        <w:category>
          <w:name w:val="General"/>
          <w:gallery w:val="placeholder"/>
        </w:category>
        <w:types>
          <w:type w:val="bbPlcHdr"/>
        </w:types>
        <w:behaviors>
          <w:behavior w:val="content"/>
        </w:behaviors>
        <w:guid w:val="{B96D02F5-2A0D-4869-8594-4F599B4D163F}"/>
      </w:docPartPr>
      <w:docPartBody>
        <w:p w:rsidR="003F3EE5" w:rsidRDefault="00970CA5" w:rsidP="00970CA5">
          <w:pPr>
            <w:pStyle w:val="B2CD617E5EB04D3E944C74C791C6C0AD"/>
          </w:pPr>
          <w:r w:rsidRPr="005949A0">
            <w:rPr>
              <w:rStyle w:val="PlaceholderText"/>
            </w:rPr>
            <w:t>Choose an item.</w:t>
          </w:r>
        </w:p>
      </w:docPartBody>
    </w:docPart>
    <w:docPart>
      <w:docPartPr>
        <w:name w:val="68FAF1483BC84136BE227FDA0F83B94C"/>
        <w:category>
          <w:name w:val="General"/>
          <w:gallery w:val="placeholder"/>
        </w:category>
        <w:types>
          <w:type w:val="bbPlcHdr"/>
        </w:types>
        <w:behaviors>
          <w:behavior w:val="content"/>
        </w:behaviors>
        <w:guid w:val="{98693192-2801-445B-8DF4-A727B3227D0C}"/>
      </w:docPartPr>
      <w:docPartBody>
        <w:p w:rsidR="003F3EE5" w:rsidRDefault="00970CA5" w:rsidP="00970CA5">
          <w:pPr>
            <w:pStyle w:val="68FAF1483BC84136BE227FDA0F83B94C"/>
          </w:pPr>
          <w:r w:rsidRPr="005949A0">
            <w:rPr>
              <w:rStyle w:val="PlaceholderText"/>
            </w:rPr>
            <w:t>Choose an item.</w:t>
          </w:r>
        </w:p>
      </w:docPartBody>
    </w:docPart>
    <w:docPart>
      <w:docPartPr>
        <w:name w:val="92835A9B26B04FEDA8D5B5988A3AA3EA"/>
        <w:category>
          <w:name w:val="General"/>
          <w:gallery w:val="placeholder"/>
        </w:category>
        <w:types>
          <w:type w:val="bbPlcHdr"/>
        </w:types>
        <w:behaviors>
          <w:behavior w:val="content"/>
        </w:behaviors>
        <w:guid w:val="{6E4FA18A-D374-4C86-A619-7D374BFD110C}"/>
      </w:docPartPr>
      <w:docPartBody>
        <w:p w:rsidR="003F3EE5" w:rsidRDefault="00970CA5">
          <w:r w:rsidRPr="005949A0">
            <w:rPr>
              <w:rStyle w:val="PlaceholderText"/>
            </w:rPr>
            <w:t>[Publish Date]</w:t>
          </w:r>
        </w:p>
      </w:docPartBody>
    </w:docPart>
    <w:docPart>
      <w:docPartPr>
        <w:name w:val="16E22E8384DC4F9D821184A80237533F"/>
        <w:category>
          <w:name w:val="General"/>
          <w:gallery w:val="placeholder"/>
        </w:category>
        <w:types>
          <w:type w:val="bbPlcHdr"/>
        </w:types>
        <w:behaviors>
          <w:behavior w:val="content"/>
        </w:behaviors>
        <w:guid w:val="{18F9C1FF-D067-42A7-AB9B-D46B47A59783}"/>
      </w:docPartPr>
      <w:docPartBody>
        <w:p w:rsidR="007D5ADF" w:rsidRDefault="00165713" w:rsidP="00165713">
          <w:pPr>
            <w:pStyle w:val="16E22E8384DC4F9D821184A80237533F"/>
          </w:pPr>
          <w:r w:rsidRPr="008410BC">
            <w:rPr>
              <w:rStyle w:val="PlaceholderText"/>
            </w:rPr>
            <w:t>[Title]</w:t>
          </w:r>
        </w:p>
      </w:docPartBody>
    </w:docPart>
    <w:docPart>
      <w:docPartPr>
        <w:name w:val="E502B49CC0064DFAB75EAF7E98FAB6D9"/>
        <w:category>
          <w:name w:val="General"/>
          <w:gallery w:val="placeholder"/>
        </w:category>
        <w:types>
          <w:type w:val="bbPlcHdr"/>
        </w:types>
        <w:behaviors>
          <w:behavior w:val="content"/>
        </w:behaviors>
        <w:guid w:val="{357F8A8A-3A4A-47A7-BFBF-355829D93174}"/>
      </w:docPartPr>
      <w:docPartBody>
        <w:p w:rsidR="007D5ADF" w:rsidRDefault="00165713" w:rsidP="00165713">
          <w:pPr>
            <w:pStyle w:val="E502B49CC0064DFAB75EAF7E98FAB6D9"/>
          </w:pPr>
          <w:r w:rsidRPr="008410BC">
            <w:rPr>
              <w:rStyle w:val="PlaceholderText"/>
            </w:rPr>
            <w:t>[Manager]</w:t>
          </w:r>
        </w:p>
      </w:docPartBody>
    </w:docPart>
    <w:docPart>
      <w:docPartPr>
        <w:name w:val="AAF7ED9DD7C740D6BB33933C86A374A5"/>
        <w:category>
          <w:name w:val="General"/>
          <w:gallery w:val="placeholder"/>
        </w:category>
        <w:types>
          <w:type w:val="bbPlcHdr"/>
        </w:types>
        <w:behaviors>
          <w:behavior w:val="content"/>
        </w:behaviors>
        <w:guid w:val="{BFD8F282-D84C-4F09-A06C-C08E8469E1D2}"/>
      </w:docPartPr>
      <w:docPartBody>
        <w:p w:rsidR="007D5ADF" w:rsidRDefault="00165713" w:rsidP="00165713">
          <w:pPr>
            <w:pStyle w:val="AAF7ED9DD7C740D6BB33933C86A374A5"/>
          </w:pPr>
          <w:r w:rsidRPr="008410BC">
            <w:rPr>
              <w:rStyle w:val="PlaceholderText"/>
            </w:rPr>
            <w:t>[Company]</w:t>
          </w:r>
        </w:p>
      </w:docPartBody>
    </w:docPart>
    <w:docPart>
      <w:docPartPr>
        <w:name w:val="31BE785377A34D9DBA68A40FE39AC3BD"/>
        <w:category>
          <w:name w:val="General"/>
          <w:gallery w:val="placeholder"/>
        </w:category>
        <w:types>
          <w:type w:val="bbPlcHdr"/>
        </w:types>
        <w:behaviors>
          <w:behavior w:val="content"/>
        </w:behaviors>
        <w:guid w:val="{142677FC-5648-48E8-BDA9-11FBAB54E963}"/>
      </w:docPartPr>
      <w:docPartBody>
        <w:p w:rsidR="007D5ADF" w:rsidRDefault="00165713" w:rsidP="00165713">
          <w:pPr>
            <w:pStyle w:val="31BE785377A34D9DBA68A40FE39AC3BD"/>
          </w:pPr>
          <w:r w:rsidRPr="003B1744">
            <w:rPr>
              <w:rStyle w:val="PlaceholderText"/>
            </w:rPr>
            <w:t>[Subject]</w:t>
          </w:r>
        </w:p>
      </w:docPartBody>
    </w:docPart>
    <w:docPart>
      <w:docPartPr>
        <w:name w:val="E89B66EAA0704D2BA653955795065BE5"/>
        <w:category>
          <w:name w:val="General"/>
          <w:gallery w:val="placeholder"/>
        </w:category>
        <w:types>
          <w:type w:val="bbPlcHdr"/>
        </w:types>
        <w:behaviors>
          <w:behavior w:val="content"/>
        </w:behaviors>
        <w:guid w:val="{7E5DC6EE-3E01-4D31-BB60-9C2712EDB89E}"/>
      </w:docPartPr>
      <w:docPartBody>
        <w:p w:rsidR="00CE38AF" w:rsidRDefault="00D45D59" w:rsidP="00D45D59">
          <w:pPr>
            <w:pStyle w:val="E89B66EAA0704D2BA653955795065BE5"/>
          </w:pPr>
          <w:r w:rsidRPr="007F5808">
            <w:rPr>
              <w:rStyle w:val="PlaceholderText"/>
            </w:rPr>
            <w:t>[Title]</w:t>
          </w:r>
        </w:p>
      </w:docPartBody>
    </w:docPart>
    <w:docPart>
      <w:docPartPr>
        <w:name w:val="AA9787D9DE8A4E78BD300C65678BF39E"/>
        <w:category>
          <w:name w:val="General"/>
          <w:gallery w:val="placeholder"/>
        </w:category>
        <w:types>
          <w:type w:val="bbPlcHdr"/>
        </w:types>
        <w:behaviors>
          <w:behavior w:val="content"/>
        </w:behaviors>
        <w:guid w:val="{4E739E48-ADC8-4811-A3B8-6EA408A5258D}"/>
      </w:docPartPr>
      <w:docPartBody>
        <w:p w:rsidR="00CE38AF" w:rsidRDefault="00D45D59" w:rsidP="00D45D59">
          <w:pPr>
            <w:pStyle w:val="AA9787D9DE8A4E78BD300C65678BF39E"/>
          </w:pPr>
          <w:r w:rsidRPr="007F5808">
            <w:rPr>
              <w:rStyle w:val="PlaceholderText"/>
            </w:rPr>
            <w:t>[Company]</w:t>
          </w:r>
        </w:p>
      </w:docPartBody>
    </w:docPart>
    <w:docPart>
      <w:docPartPr>
        <w:name w:val="85EECBA5AA8F48F88D16C870C6D32479"/>
        <w:category>
          <w:name w:val="General"/>
          <w:gallery w:val="placeholder"/>
        </w:category>
        <w:types>
          <w:type w:val="bbPlcHdr"/>
        </w:types>
        <w:behaviors>
          <w:behavior w:val="content"/>
        </w:behaviors>
        <w:guid w:val="{43A5E0CF-DA31-4DDA-B1BC-3429F9664565}"/>
      </w:docPartPr>
      <w:docPartBody>
        <w:p w:rsidR="00CE38AF" w:rsidRDefault="00D45D59" w:rsidP="00D45D59">
          <w:pPr>
            <w:pStyle w:val="85EECBA5AA8F48F88D16C870C6D32479"/>
          </w:pPr>
          <w:r w:rsidRPr="007F58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347106"/>
    <w:rsid w:val="000A1FB3"/>
    <w:rsid w:val="00126B38"/>
    <w:rsid w:val="00165713"/>
    <w:rsid w:val="0031329D"/>
    <w:rsid w:val="00347106"/>
    <w:rsid w:val="003F3EE5"/>
    <w:rsid w:val="004B2BBC"/>
    <w:rsid w:val="004B7426"/>
    <w:rsid w:val="004D4A44"/>
    <w:rsid w:val="0054552B"/>
    <w:rsid w:val="0059185D"/>
    <w:rsid w:val="00666293"/>
    <w:rsid w:val="006B70A8"/>
    <w:rsid w:val="006D2263"/>
    <w:rsid w:val="006F210D"/>
    <w:rsid w:val="006F55BC"/>
    <w:rsid w:val="0078077B"/>
    <w:rsid w:val="007D5ADF"/>
    <w:rsid w:val="007D740D"/>
    <w:rsid w:val="007F0A5A"/>
    <w:rsid w:val="008F22A8"/>
    <w:rsid w:val="00936A59"/>
    <w:rsid w:val="00960D0D"/>
    <w:rsid w:val="00970CA5"/>
    <w:rsid w:val="00983442"/>
    <w:rsid w:val="009A20E2"/>
    <w:rsid w:val="00A3757A"/>
    <w:rsid w:val="00A64B75"/>
    <w:rsid w:val="00BA571A"/>
    <w:rsid w:val="00C75683"/>
    <w:rsid w:val="00CE38AF"/>
    <w:rsid w:val="00D45D59"/>
    <w:rsid w:val="00E10E35"/>
    <w:rsid w:val="00E24475"/>
    <w:rsid w:val="00E374C4"/>
    <w:rsid w:val="00E4100F"/>
    <w:rsid w:val="00E57D26"/>
    <w:rsid w:val="00E606BD"/>
    <w:rsid w:val="00EC3E62"/>
    <w:rsid w:val="00EF383B"/>
    <w:rsid w:val="00F631CC"/>
    <w:rsid w:val="00FA704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6C377A621D43D79582E43A20C91AFC">
    <w:name w:val="666C377A621D43D79582E43A20C91AFC"/>
    <w:rsid w:val="00347106"/>
  </w:style>
  <w:style w:type="character" w:styleId="PlaceholderText">
    <w:name w:val="Placeholder Text"/>
    <w:basedOn w:val="DefaultParagraphFont"/>
    <w:uiPriority w:val="99"/>
    <w:semiHidden/>
    <w:rsid w:val="00D45D59"/>
    <w:rPr>
      <w:color w:val="808080"/>
    </w:rPr>
  </w:style>
  <w:style w:type="paragraph" w:customStyle="1" w:styleId="B5A9E4D9F8EE4CBBAE951A8FB8BF3186">
    <w:name w:val="B5A9E4D9F8EE4CBBAE951A8FB8BF3186"/>
    <w:rsid w:val="00347106"/>
  </w:style>
  <w:style w:type="paragraph" w:customStyle="1" w:styleId="E0652E023E9A4027A41C2CE5230C986F">
    <w:name w:val="E0652E023E9A4027A41C2CE5230C986F"/>
    <w:rsid w:val="00347106"/>
  </w:style>
  <w:style w:type="paragraph" w:customStyle="1" w:styleId="0C137E93A3B745D29FACCF5505BA7CF7">
    <w:name w:val="0C137E93A3B745D29FACCF5505BA7CF7"/>
    <w:rsid w:val="00347106"/>
  </w:style>
  <w:style w:type="paragraph" w:customStyle="1" w:styleId="EF010BC6B8CC4D95853A8F40D5424863">
    <w:name w:val="EF010BC6B8CC4D95853A8F40D5424863"/>
    <w:rsid w:val="00347106"/>
  </w:style>
  <w:style w:type="paragraph" w:customStyle="1" w:styleId="48D6B62F639B4D51893CB712C69C9A68">
    <w:name w:val="48D6B62F639B4D51893CB712C69C9A68"/>
    <w:rsid w:val="00E4100F"/>
  </w:style>
  <w:style w:type="paragraph" w:customStyle="1" w:styleId="73430A9BF1344BE6919CA7168984C156">
    <w:name w:val="73430A9BF1344BE6919CA7168984C156"/>
    <w:rsid w:val="00E4100F"/>
  </w:style>
  <w:style w:type="paragraph" w:customStyle="1" w:styleId="80100C51EEBB4984B93B30B03591DEF7">
    <w:name w:val="80100C51EEBB4984B93B30B03591DEF7"/>
    <w:rsid w:val="00E4100F"/>
  </w:style>
  <w:style w:type="paragraph" w:customStyle="1" w:styleId="AF3CA8C852FB48EFADA2CA26A8DCA871">
    <w:name w:val="AF3CA8C852FB48EFADA2CA26A8DCA871"/>
    <w:rsid w:val="00E4100F"/>
  </w:style>
  <w:style w:type="paragraph" w:customStyle="1" w:styleId="DB2915C1C3F04A018A406B0BB0F020ED">
    <w:name w:val="DB2915C1C3F04A018A406B0BB0F020ED"/>
    <w:rsid w:val="00E4100F"/>
  </w:style>
  <w:style w:type="paragraph" w:customStyle="1" w:styleId="3F552E7FABFB4FABA2DF2982A9D0E66B">
    <w:name w:val="3F552E7FABFB4FABA2DF2982A9D0E66B"/>
    <w:rsid w:val="00E4100F"/>
  </w:style>
  <w:style w:type="paragraph" w:customStyle="1" w:styleId="B2CD617E5EB04D3E944C74C791C6C0AD">
    <w:name w:val="B2CD617E5EB04D3E944C74C791C6C0AD"/>
    <w:rsid w:val="00970CA5"/>
  </w:style>
  <w:style w:type="paragraph" w:customStyle="1" w:styleId="68FAF1483BC84136BE227FDA0F83B94C">
    <w:name w:val="68FAF1483BC84136BE227FDA0F83B94C"/>
    <w:rsid w:val="00970CA5"/>
  </w:style>
  <w:style w:type="paragraph" w:customStyle="1" w:styleId="F24D9A7AB4AA440EBDFD07BB5A31A0DE">
    <w:name w:val="F24D9A7AB4AA440EBDFD07BB5A31A0DE"/>
    <w:rsid w:val="00970CA5"/>
  </w:style>
  <w:style w:type="paragraph" w:customStyle="1" w:styleId="16E22E8384DC4F9D821184A80237533F">
    <w:name w:val="16E22E8384DC4F9D821184A80237533F"/>
    <w:rsid w:val="00165713"/>
  </w:style>
  <w:style w:type="paragraph" w:customStyle="1" w:styleId="E502B49CC0064DFAB75EAF7E98FAB6D9">
    <w:name w:val="E502B49CC0064DFAB75EAF7E98FAB6D9"/>
    <w:rsid w:val="00165713"/>
  </w:style>
  <w:style w:type="paragraph" w:customStyle="1" w:styleId="AAF7ED9DD7C740D6BB33933C86A374A5">
    <w:name w:val="AAF7ED9DD7C740D6BB33933C86A374A5"/>
    <w:rsid w:val="00165713"/>
  </w:style>
  <w:style w:type="paragraph" w:customStyle="1" w:styleId="31BE785377A34D9DBA68A40FE39AC3BD">
    <w:name w:val="31BE785377A34D9DBA68A40FE39AC3BD"/>
    <w:rsid w:val="00165713"/>
  </w:style>
  <w:style w:type="paragraph" w:customStyle="1" w:styleId="9EEFEC9148A84997A033A2CB04AEAAFB">
    <w:name w:val="9EEFEC9148A84997A033A2CB04AEAAFB"/>
    <w:rsid w:val="00EF383B"/>
  </w:style>
  <w:style w:type="paragraph" w:customStyle="1" w:styleId="E89B66EAA0704D2BA653955795065BE5">
    <w:name w:val="E89B66EAA0704D2BA653955795065BE5"/>
    <w:rsid w:val="00D45D59"/>
  </w:style>
  <w:style w:type="paragraph" w:customStyle="1" w:styleId="AA9787D9DE8A4E78BD300C65678BF39E">
    <w:name w:val="AA9787D9DE8A4E78BD300C65678BF39E"/>
    <w:rsid w:val="00D45D59"/>
  </w:style>
  <w:style w:type="paragraph" w:customStyle="1" w:styleId="85EECBA5AA8F48F88D16C870C6D32479">
    <w:name w:val="85EECBA5AA8F48F88D16C870C6D32479"/>
    <w:rsid w:val="00D45D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E1F51-8E58-4E0E-A0E6-A84E61B4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5377</Words>
  <Characters>30655</Characters>
  <Application>Microsoft Office Word</Application>
  <DocSecurity>0</DocSecurity>
  <Lines>255</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vt:lpstr>
      <vt:lpstr/>
    </vt:vector>
  </TitlesOfParts>
  <Manager>......</Manager>
  <Company>…….</Company>
  <LinksUpToDate>false</LinksUpToDate>
  <CharactersWithSpaces>35961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mmihai</dc:creator>
  <cp:lastModifiedBy>Dorian Cojocaru</cp:lastModifiedBy>
  <cp:revision>5</cp:revision>
  <cp:lastPrinted>2019-01-23T11:19:00Z</cp:lastPrinted>
  <dcterms:created xsi:type="dcterms:W3CDTF">2019-01-28T05:50:00Z</dcterms:created>
  <dcterms:modified xsi:type="dcterms:W3CDTF">2019-03-07T11:06:00Z</dcterms:modified>
</cp:coreProperties>
</file>